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96985332"/>
        <w:docPartObj>
          <w:docPartGallery w:val="Cover Pages"/>
          <w:docPartUnique/>
        </w:docPartObj>
      </w:sdtPr>
      <w:sdtEndPr>
        <w:rPr>
          <w:color w:val="auto"/>
        </w:rPr>
      </w:sdtEndPr>
      <w:sdtContent>
        <w:p w:rsidR="00345154" w:rsidRDefault="00345154">
          <w:pPr>
            <w:pStyle w:val="NoSpacing"/>
            <w:spacing w:before="1540" w:after="240"/>
            <w:jc w:val="center"/>
            <w:rPr>
              <w:color w:val="5B9BD5" w:themeColor="accent1"/>
              <w:rtl/>
              <w:lang w:bidi="ar-EG"/>
            </w:rPr>
          </w:pPr>
          <w:r>
            <w:rPr>
              <w:noProof/>
              <w:color w:val="5B9BD5" w:themeColor="accent1"/>
            </w:rPr>
            <w:drawing>
              <wp:inline distT="0" distB="0" distL="0" distR="0" wp14:anchorId="45A2994F" wp14:editId="09E0480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bCs/>
              <w:caps/>
              <w:color w:val="5B9BD5" w:themeColor="accent1"/>
              <w:sz w:val="72"/>
              <w:szCs w:val="72"/>
              <w:rtl/>
            </w:rPr>
            <w:alias w:val="Title"/>
            <w:tag w:val=""/>
            <w:id w:val="1735040861"/>
            <w:placeholder>
              <w:docPart w:val="2699439BA4A24FE69B0B0558E5EDFB00"/>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45154" w:rsidRDefault="0043049F" w:rsidP="00345154">
              <w:pPr>
                <w:pStyle w:val="NoSpacing"/>
                <w:pBdr>
                  <w:top w:val="single" w:sz="6" w:space="6" w:color="5B9BD5" w:themeColor="accent1"/>
                  <w:bottom w:val="single" w:sz="6" w:space="6" w:color="5B9BD5" w:themeColor="accent1"/>
                </w:pBdr>
                <w:bidi/>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b/>
                  <w:bCs/>
                  <w:caps/>
                  <w:color w:val="5B9BD5" w:themeColor="accent1"/>
                  <w:sz w:val="72"/>
                  <w:szCs w:val="72"/>
                  <w:lang w:bidi="ar-EG"/>
                </w:rPr>
                <w:t>Supply chain settings</w:t>
              </w:r>
            </w:p>
          </w:sdtContent>
        </w:sdt>
        <w:sdt>
          <w:sdtPr>
            <w:rPr>
              <w:b/>
              <w:bCs/>
              <w:color w:val="5B9BD5" w:themeColor="accent1"/>
              <w:sz w:val="28"/>
              <w:szCs w:val="28"/>
            </w:rPr>
            <w:alias w:val="Subtitle"/>
            <w:tag w:val=""/>
            <w:id w:val="328029620"/>
            <w:placeholder>
              <w:docPart w:val="FF3785B3E0FF4B4286BDEDD66D60DA1F"/>
            </w:placeholder>
            <w:dataBinding w:prefixMappings="xmlns:ns0='http://purl.org/dc/elements/1.1/' xmlns:ns1='http://schemas.openxmlformats.org/package/2006/metadata/core-properties' " w:xpath="/ns1:coreProperties[1]/ns0:subject[1]" w:storeItemID="{6C3C8BC8-F283-45AE-878A-BAB7291924A1}"/>
            <w:text/>
          </w:sdtPr>
          <w:sdtContent>
            <w:p w:rsidR="00345154" w:rsidRPr="00357996" w:rsidRDefault="00345154">
              <w:pPr>
                <w:pStyle w:val="NoSpacing"/>
                <w:jc w:val="center"/>
                <w:rPr>
                  <w:b/>
                  <w:bCs/>
                  <w:color w:val="5B9BD5" w:themeColor="accent1"/>
                  <w:sz w:val="28"/>
                  <w:szCs w:val="28"/>
                </w:rPr>
              </w:pPr>
              <w:r w:rsidRPr="00357996">
                <w:rPr>
                  <w:rFonts w:hint="cs"/>
                  <w:b/>
                  <w:bCs/>
                  <w:color w:val="5B9BD5" w:themeColor="accent1"/>
                  <w:sz w:val="28"/>
                  <w:szCs w:val="28"/>
                  <w:rtl/>
                </w:rPr>
                <w:t xml:space="preserve">نما سوفت </w:t>
              </w:r>
              <w:r w:rsidR="00A220B3">
                <w:rPr>
                  <w:rFonts w:hint="cs"/>
                  <w:b/>
                  <w:bCs/>
                  <w:color w:val="5B9BD5" w:themeColor="accent1"/>
                  <w:sz w:val="28"/>
                  <w:szCs w:val="28"/>
                  <w:rtl/>
                  <w:lang w:bidi="ar-EG"/>
                </w:rPr>
                <w:t>للبرمجيات</w:t>
              </w:r>
            </w:p>
          </w:sdtContent>
        </w:sdt>
        <w:p w:rsidR="00345154" w:rsidRDefault="00345154">
          <w:pPr>
            <w:pStyle w:val="NoSpacing"/>
            <w:spacing w:before="480"/>
            <w:jc w:val="center"/>
            <w:rPr>
              <w:color w:val="5B9BD5" w:themeColor="accent1"/>
            </w:rPr>
          </w:pPr>
          <w:r>
            <w:rPr>
              <w:noProof/>
              <w:color w:val="5B9BD5" w:themeColor="accent1"/>
            </w:rPr>
            <w:drawing>
              <wp:inline distT="0" distB="0" distL="0" distR="0" wp14:anchorId="7376BE22" wp14:editId="2D691D5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45154" w:rsidRDefault="00345154">
          <w:pPr>
            <w:rPr>
              <w:rtl/>
              <w:lang w:bidi="ar-EG"/>
            </w:rPr>
          </w:pPr>
          <w:r>
            <w:rPr>
              <w:rtl/>
            </w:rPr>
            <w:br w:type="page"/>
          </w:r>
        </w:p>
      </w:sdtContent>
    </w:sdt>
    <w:p w:rsidR="008C2D5A" w:rsidRDefault="009E3A87" w:rsidP="008C2D5A">
      <w:pPr>
        <w:pStyle w:val="Head3"/>
        <w:rPr>
          <w:rtl/>
        </w:rPr>
      </w:pPr>
      <w:r>
        <w:rPr>
          <w:rFonts w:hint="cs"/>
          <w:rtl/>
        </w:rPr>
        <w:lastRenderedPageBreak/>
        <w:t xml:space="preserve">ملف </w:t>
      </w:r>
      <w:r w:rsidR="00B71F59">
        <w:rPr>
          <w:rFonts w:hint="cs"/>
          <w:rtl/>
        </w:rPr>
        <w:t xml:space="preserve">إعدادات </w:t>
      </w:r>
      <w:r w:rsidR="00294057">
        <w:rPr>
          <w:rFonts w:hint="cs"/>
          <w:rtl/>
        </w:rPr>
        <w:t>النظام</w:t>
      </w:r>
      <w:r w:rsidR="00294057">
        <w:rPr>
          <w:rtl/>
        </w:rPr>
        <w:t>–</w:t>
      </w:r>
      <w:r w:rsidR="0043049F">
        <w:rPr>
          <w:rFonts w:hint="cs"/>
          <w:rtl/>
        </w:rPr>
        <w:t>التكاليف/الوحدة الثانية/المحددات</w:t>
      </w:r>
    </w:p>
    <w:p w:rsidR="00274D79" w:rsidRDefault="00B3201D" w:rsidP="00274D79">
      <w:pPr>
        <w:pStyle w:val="Body"/>
      </w:pPr>
      <w:r>
        <w:rPr>
          <w:rFonts w:hint="cs"/>
          <w:rtl/>
        </w:rPr>
        <w:t>تعتبر هذه الصفحة هي أهم صفحات نافذة إعدادات النظام إذ تحتوي على كم غزير جداً من خيارات الإعدادات على مستوى النظام.</w:t>
      </w:r>
      <w:r w:rsidR="00274D79">
        <w:rPr>
          <w:rFonts w:hint="cs"/>
          <w:rtl/>
        </w:rPr>
        <w:t xml:space="preserve"> تحتوي هذه النافذة على الحقول التالية:</w:t>
      </w:r>
    </w:p>
    <w:p w:rsidR="00274D79" w:rsidRDefault="002E1AFE" w:rsidP="00274D79">
      <w:pPr>
        <w:pStyle w:val="Body"/>
      </w:pPr>
      <w:r>
        <w:rPr>
          <w:noProof/>
          <w:lang w:bidi="ar-SA"/>
        </w:rPr>
        <w:drawing>
          <wp:inline distT="0" distB="0" distL="0" distR="0">
            <wp:extent cx="5943600" cy="1985749"/>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stConfigurations.jpg"/>
                    <pic:cNvPicPr/>
                  </pic:nvPicPr>
                  <pic:blipFill>
                    <a:blip r:embed="rId11">
                      <a:extLst>
                        <a:ext uri="{28A0092B-C50C-407E-A947-70E740481C1C}">
                          <a14:useLocalDpi xmlns:a14="http://schemas.microsoft.com/office/drawing/2010/main" val="0"/>
                        </a:ext>
                      </a:extLst>
                    </a:blip>
                    <a:stretch>
                      <a:fillRect/>
                    </a:stretch>
                  </pic:blipFill>
                  <pic:spPr>
                    <a:xfrm>
                      <a:off x="0" y="0"/>
                      <a:ext cx="5989298" cy="2001017"/>
                    </a:xfrm>
                    <a:prstGeom prst="rect">
                      <a:avLst/>
                    </a:prstGeom>
                    <a:ln w="9525">
                      <a:solidFill>
                        <a:schemeClr val="tx1"/>
                      </a:solidFill>
                    </a:ln>
                  </pic:spPr>
                </pic:pic>
              </a:graphicData>
            </a:graphic>
          </wp:inline>
        </w:drawing>
      </w:r>
    </w:p>
    <w:p w:rsidR="00274D79" w:rsidRPr="00EE2ED2" w:rsidRDefault="00274D79" w:rsidP="00274D79">
      <w:pPr>
        <w:pStyle w:val="Caption"/>
        <w:bidi/>
        <w:jc w:val="center"/>
        <w:rPr>
          <w:color w:val="auto"/>
          <w:sz w:val="20"/>
          <w:szCs w:val="20"/>
          <w:rtl/>
          <w:lang w:bidi="ar-EG"/>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D41186">
        <w:rPr>
          <w:noProof/>
          <w:color w:val="auto"/>
          <w:sz w:val="20"/>
          <w:szCs w:val="20"/>
        </w:rPr>
        <w:t>1</w:t>
      </w:r>
      <w:r w:rsidRPr="00CD5B28">
        <w:rPr>
          <w:color w:val="auto"/>
          <w:sz w:val="20"/>
          <w:szCs w:val="20"/>
        </w:rPr>
        <w:fldChar w:fldCharType="end"/>
      </w:r>
      <w:r>
        <w:rPr>
          <w:rFonts w:hint="cs"/>
          <w:color w:val="auto"/>
          <w:sz w:val="20"/>
          <w:szCs w:val="20"/>
          <w:rtl/>
        </w:rPr>
        <w:t xml:space="preserve">مقطع من </w:t>
      </w:r>
      <w:r w:rsidR="002E1AFE">
        <w:rPr>
          <w:rFonts w:hint="cs"/>
          <w:color w:val="auto"/>
          <w:sz w:val="20"/>
          <w:szCs w:val="20"/>
          <w:rtl/>
        </w:rPr>
        <w:t>صفحة التكاليف/الوحدة/المحددات</w:t>
      </w:r>
      <w:r>
        <w:rPr>
          <w:rFonts w:hint="cs"/>
          <w:color w:val="auto"/>
          <w:sz w:val="20"/>
          <w:szCs w:val="20"/>
          <w:rtl/>
        </w:rPr>
        <w:t xml:space="preserve"> </w:t>
      </w:r>
      <w:r>
        <w:rPr>
          <w:color w:val="auto"/>
          <w:sz w:val="20"/>
          <w:szCs w:val="20"/>
          <w:rtl/>
        </w:rPr>
        <w:t>–</w:t>
      </w:r>
      <w:r>
        <w:rPr>
          <w:rFonts w:hint="cs"/>
          <w:color w:val="auto"/>
          <w:sz w:val="20"/>
          <w:szCs w:val="20"/>
          <w:rtl/>
        </w:rPr>
        <w:t xml:space="preserve"> </w:t>
      </w:r>
      <w:r w:rsidR="002E1AFE">
        <w:rPr>
          <w:rFonts w:hint="cs"/>
          <w:color w:val="auto"/>
          <w:sz w:val="20"/>
          <w:szCs w:val="20"/>
          <w:rtl/>
        </w:rPr>
        <w:t>قسم إعدادات التكاليف</w:t>
      </w:r>
    </w:p>
    <w:p w:rsidR="00CA4BEF" w:rsidRPr="00A566FF" w:rsidRDefault="004F5E90" w:rsidP="00CA4BEF">
      <w:pPr>
        <w:pStyle w:val="ScreenGroup"/>
        <w:ind w:left="504"/>
        <w:rPr>
          <w:rtl/>
        </w:rPr>
      </w:pPr>
      <w:r>
        <w:rPr>
          <w:rFonts w:hint="cs"/>
          <w:rtl/>
        </w:rPr>
        <w:t>إعدادات التكاليف</w:t>
      </w:r>
    </w:p>
    <w:p w:rsidR="00CA4BEF" w:rsidRDefault="00CD21CC" w:rsidP="00CD21CC">
      <w:pPr>
        <w:pStyle w:val="GroupBody"/>
        <w:rPr>
          <w:rtl/>
        </w:rPr>
      </w:pPr>
      <w:r>
        <w:rPr>
          <w:rFonts w:hint="cs"/>
          <w:rtl/>
        </w:rPr>
        <w:t xml:space="preserve">من خلال هذا القسم يتم تحديد </w:t>
      </w:r>
      <w:r w:rsidR="004F5E90">
        <w:rPr>
          <w:rFonts w:hint="cs"/>
          <w:rtl/>
        </w:rPr>
        <w:t>إعدادات التكاليف المتبعة بالنشأة. وذلك من خلال الحقول التالية</w:t>
      </w:r>
      <w:r>
        <w:rPr>
          <w:rFonts w:hint="cs"/>
          <w:rtl/>
        </w:rPr>
        <w:t>:</w:t>
      </w:r>
    </w:p>
    <w:p w:rsidR="004F5E90" w:rsidRPr="00CD21CC" w:rsidRDefault="004F5E90" w:rsidP="004F5E90">
      <w:pPr>
        <w:pStyle w:val="ScreenElement"/>
      </w:pPr>
      <w:r w:rsidRPr="004F5E90">
        <w:rPr>
          <w:rFonts w:hint="cs"/>
          <w:rtl/>
        </w:rPr>
        <w:t>سياسة</w:t>
      </w:r>
      <w:r>
        <w:rPr>
          <w:rFonts w:hint="cs"/>
          <w:rtl/>
        </w:rPr>
        <w:t xml:space="preserve"> تكلفة الخروج</w:t>
      </w:r>
    </w:p>
    <w:p w:rsidR="00274D79" w:rsidRDefault="004F5E90" w:rsidP="00274D79">
      <w:pPr>
        <w:pStyle w:val="Under1"/>
        <w:rPr>
          <w:rtl/>
        </w:rPr>
      </w:pPr>
      <w:r>
        <w:rPr>
          <w:rFonts w:hint="cs"/>
          <w:rtl/>
        </w:rPr>
        <w:t>هذا الحقل عبارة هن قائمة اختيار، يتم من خلالها تحديد سياسة التكلفة الخاصة بخروج الأصناف من المخازن. تحتوي هذه القائمة على الخيارات التالية:</w:t>
      </w:r>
    </w:p>
    <w:p w:rsidR="002D625F" w:rsidRDefault="004F5E90" w:rsidP="002D625F">
      <w:pPr>
        <w:pStyle w:val="Point1"/>
      </w:pPr>
      <w:r>
        <w:rPr>
          <w:rFonts w:hint="cs"/>
          <w:b/>
          <w:bCs/>
          <w:rtl/>
        </w:rPr>
        <w:t>متوسط</w:t>
      </w:r>
      <w:r w:rsidR="002D625F" w:rsidRPr="00E2536F">
        <w:rPr>
          <w:rFonts w:hint="cs"/>
          <w:b/>
          <w:bCs/>
          <w:rtl/>
        </w:rPr>
        <w:t>:</w:t>
      </w:r>
      <w:r w:rsidR="002D625F">
        <w:rPr>
          <w:rFonts w:hint="cs"/>
          <w:rtl/>
        </w:rPr>
        <w:t xml:space="preserve"> أي أن </w:t>
      </w:r>
      <w:r>
        <w:rPr>
          <w:rFonts w:hint="cs"/>
          <w:rtl/>
        </w:rPr>
        <w:t xml:space="preserve">الأصناف المخرجة من المخازن، ستكون </w:t>
      </w:r>
      <w:r w:rsidR="002E1AFE">
        <w:rPr>
          <w:rFonts w:hint="cs"/>
          <w:rtl/>
        </w:rPr>
        <w:t>بمتوسط التكلفة</w:t>
      </w:r>
      <w:r w:rsidR="00E2536F">
        <w:rPr>
          <w:rFonts w:hint="cs"/>
          <w:rtl/>
        </w:rPr>
        <w:t>.</w:t>
      </w:r>
    </w:p>
    <w:p w:rsidR="00E2536F" w:rsidRDefault="002E1AFE" w:rsidP="002D625F">
      <w:pPr>
        <w:pStyle w:val="Point1"/>
      </w:pPr>
      <w:r>
        <w:rPr>
          <w:rFonts w:hint="cs"/>
          <w:b/>
          <w:bCs/>
          <w:rtl/>
        </w:rPr>
        <w:t>فيفو</w:t>
      </w:r>
      <w:r w:rsidR="00E2536F" w:rsidRPr="00E2536F">
        <w:rPr>
          <w:rFonts w:hint="cs"/>
          <w:b/>
          <w:bCs/>
          <w:rtl/>
        </w:rPr>
        <w:t>:</w:t>
      </w:r>
      <w:r w:rsidR="00E2536F">
        <w:rPr>
          <w:rFonts w:hint="cs"/>
          <w:rtl/>
        </w:rPr>
        <w:t xml:space="preserve"> </w:t>
      </w:r>
      <w:r>
        <w:rPr>
          <w:rFonts w:hint="cs"/>
          <w:rtl/>
        </w:rPr>
        <w:t>أي أن الأصناف المخرجة من المخازن، ستكون بتكلفة الوارد أولاً صادر أولاً.</w:t>
      </w:r>
    </w:p>
    <w:p w:rsidR="00411689" w:rsidRPr="00CD21CC" w:rsidRDefault="00592A12" w:rsidP="00411689">
      <w:pPr>
        <w:pStyle w:val="ScreenElement"/>
      </w:pPr>
      <w:r>
        <w:rPr>
          <w:rFonts w:hint="cs"/>
          <w:rtl/>
        </w:rPr>
        <w:t>تجاهل متوسط التكلفة الحالية للتوريدات الغير مكلفة</w:t>
      </w:r>
    </w:p>
    <w:p w:rsidR="00411689" w:rsidRDefault="00592A12" w:rsidP="00411689">
      <w:pPr>
        <w:pStyle w:val="Point1"/>
        <w:numPr>
          <w:ilvl w:val="0"/>
          <w:numId w:val="0"/>
        </w:numPr>
        <w:ind w:left="1008"/>
      </w:pPr>
      <w:r w:rsidRPr="00E54434">
        <w:rPr>
          <w:rFonts w:hint="cs"/>
          <w:color w:val="FF0000"/>
          <w:rtl/>
        </w:rPr>
        <w:t>هذا الحقل عبارة عن صندوق اختيار، سيقوم النظام بتكليف الأصناف بالتكلفة القياسية (أو بأخر تكلفة أو بالصفر) عند وردود كمية غير مكلفة حتة لو كان الصنف له متوسط تكلفة، أما إذا لم يتم تعليم هذا الخيار فسوف يقوم النظام بالتكلفة القياسية للأصناف الواردة بدون تكلفة حتى لو كان هناك متوسط تكلفة لهذا الصنف.</w:t>
      </w:r>
      <w:r w:rsidR="00E54434" w:rsidRPr="00E54434">
        <w:rPr>
          <w:rFonts w:hint="cs"/>
          <w:color w:val="FF0000"/>
          <w:rtl/>
        </w:rPr>
        <w:t>؟؟؟</w:t>
      </w:r>
    </w:p>
    <w:p w:rsidR="00E2536F" w:rsidRDefault="002E1AFE" w:rsidP="00E2536F">
      <w:pPr>
        <w:pStyle w:val="ScreenElement"/>
      </w:pPr>
      <w:r>
        <w:rPr>
          <w:rFonts w:hint="cs"/>
          <w:rtl/>
        </w:rPr>
        <w:t>الحالة الافتراضية للتوصيل</w:t>
      </w:r>
    </w:p>
    <w:p w:rsidR="0043796E" w:rsidRDefault="0043796E" w:rsidP="0043796E">
      <w:pPr>
        <w:pStyle w:val="Under1"/>
        <w:rPr>
          <w:rtl/>
        </w:rPr>
      </w:pPr>
      <w:r>
        <w:rPr>
          <w:rFonts w:hint="cs"/>
          <w:rtl/>
        </w:rPr>
        <w:t xml:space="preserve">هذا الحقل خاص بسند التوصيل وهو عبارة عن </w:t>
      </w:r>
      <w:r w:rsidR="00E2536F">
        <w:rPr>
          <w:rFonts w:hint="cs"/>
          <w:rtl/>
        </w:rPr>
        <w:t xml:space="preserve"> </w:t>
      </w:r>
      <w:r>
        <w:rPr>
          <w:rFonts w:hint="cs"/>
          <w:rtl/>
        </w:rPr>
        <w:t>قائمة اختيار لتحديد الحالة التلقائية لتوصيل اأصناف فور</w:t>
      </w:r>
      <w:r w:rsidR="00EE4D39">
        <w:rPr>
          <w:rFonts w:hint="cs"/>
          <w:rtl/>
        </w:rPr>
        <w:t xml:space="preserve"> إنشاء مستند توصيل جديد ويمكن للمستخدم تغييرها بالطبع</w:t>
      </w:r>
      <w:r>
        <w:rPr>
          <w:rFonts w:hint="cs"/>
          <w:rtl/>
        </w:rPr>
        <w:t xml:space="preserve">. تحتوي هذه القائمة </w:t>
      </w:r>
      <w:r w:rsidR="00EE4D39">
        <w:rPr>
          <w:rFonts w:hint="cs"/>
          <w:rtl/>
        </w:rPr>
        <w:t>على عدة خيارات مثل (بانتظار التوصيل، جاري التوصيل، تم توصيله، توصيل جزئي)</w:t>
      </w:r>
      <w:r w:rsidR="006B3BD0">
        <w:rPr>
          <w:rFonts w:hint="cs"/>
          <w:rtl/>
        </w:rPr>
        <w:t>.</w:t>
      </w:r>
    </w:p>
    <w:p w:rsidR="006B3BD0" w:rsidRDefault="006B3BD0" w:rsidP="006B3BD0">
      <w:pPr>
        <w:pStyle w:val="ScreenElement"/>
      </w:pPr>
      <w:r>
        <w:rPr>
          <w:rFonts w:hint="cs"/>
          <w:rtl/>
        </w:rPr>
        <w:t>تكلفة السحب على المكشوف</w:t>
      </w:r>
    </w:p>
    <w:p w:rsidR="006B3BD0" w:rsidRDefault="006B3BD0" w:rsidP="006B3BD0">
      <w:pPr>
        <w:pStyle w:val="Under1"/>
        <w:rPr>
          <w:rtl/>
        </w:rPr>
      </w:pPr>
      <w:r>
        <w:rPr>
          <w:rFonts w:hint="cs"/>
          <w:rtl/>
        </w:rPr>
        <w:lastRenderedPageBreak/>
        <w:t>تكلفة الأصناف التي سيتم سحبها على المكش</w:t>
      </w:r>
      <w:r w:rsidR="00365AEE">
        <w:rPr>
          <w:rFonts w:hint="cs"/>
          <w:rtl/>
        </w:rPr>
        <w:t xml:space="preserve">وف، أي من غير رصيد </w:t>
      </w:r>
      <w:r w:rsidR="009F1E53">
        <w:rPr>
          <w:rFonts w:hint="cs"/>
          <w:rtl/>
        </w:rPr>
        <w:t>مخزني</w:t>
      </w:r>
      <w:r w:rsidR="00365AEE">
        <w:rPr>
          <w:rFonts w:hint="cs"/>
          <w:rtl/>
        </w:rPr>
        <w:t>. هذا الحقل عبارة عن قائمة اختيار تحوي الخيارات التالية:</w:t>
      </w:r>
    </w:p>
    <w:p w:rsidR="00365AEE" w:rsidRDefault="009F1E53" w:rsidP="00365AEE">
      <w:pPr>
        <w:pStyle w:val="Point1"/>
      </w:pPr>
      <w:r>
        <w:rPr>
          <w:rFonts w:hint="cs"/>
          <w:b/>
          <w:bCs/>
          <w:rtl/>
        </w:rPr>
        <w:t>قياسي</w:t>
      </w:r>
      <w:r w:rsidR="00365AEE" w:rsidRPr="00E2536F">
        <w:rPr>
          <w:rFonts w:hint="cs"/>
          <w:b/>
          <w:bCs/>
          <w:rtl/>
        </w:rPr>
        <w:t>:</w:t>
      </w:r>
      <w:r w:rsidR="00365AEE">
        <w:rPr>
          <w:rFonts w:hint="cs"/>
          <w:rtl/>
        </w:rPr>
        <w:t xml:space="preserve"> </w:t>
      </w:r>
      <w:r>
        <w:rPr>
          <w:rFonts w:hint="cs"/>
          <w:rtl/>
        </w:rPr>
        <w:t>أي أن في حالة عدم وجود رصيد مخزني لصنف تكون تكلفة هذا الصنف عند السحب هي التكلفة القياسية التي تم تحديدها بملف الصنف.</w:t>
      </w:r>
    </w:p>
    <w:p w:rsidR="00365AEE" w:rsidRDefault="009F1E53" w:rsidP="00365AEE">
      <w:pPr>
        <w:pStyle w:val="Point1"/>
      </w:pPr>
      <w:r w:rsidRPr="009F1E53">
        <w:rPr>
          <w:rFonts w:hint="cs"/>
          <w:b/>
          <w:bCs/>
          <w:rtl/>
        </w:rPr>
        <w:t>أخير:</w:t>
      </w:r>
      <w:r>
        <w:rPr>
          <w:rFonts w:hint="cs"/>
          <w:rtl/>
        </w:rPr>
        <w:t xml:space="preserve"> أي أن في حالة عدم وجود رصيد مخزني لصنف تكون تكلفة هذا الصنف عند السحب تساوي أخر تكلفة لهذا الصنف من خلال سندات النظام.</w:t>
      </w:r>
    </w:p>
    <w:p w:rsidR="00DB4333" w:rsidRDefault="009F1E53" w:rsidP="00DB4333">
      <w:pPr>
        <w:pStyle w:val="Point1"/>
      </w:pPr>
      <w:r w:rsidRPr="009F1E53">
        <w:rPr>
          <w:rFonts w:hint="cs"/>
          <w:b/>
          <w:bCs/>
          <w:rtl/>
        </w:rPr>
        <w:t>صفر:</w:t>
      </w:r>
      <w:r>
        <w:rPr>
          <w:rFonts w:hint="cs"/>
          <w:rtl/>
        </w:rPr>
        <w:t xml:space="preserve"> أي أن في حالة عدم وجود رصيد مخزني لصنف تكون تكلفة هذا الصنف عند السحب تساوي الصفر.</w:t>
      </w:r>
    </w:p>
    <w:p w:rsidR="00E54434" w:rsidRDefault="00E54434" w:rsidP="00E54434">
      <w:pPr>
        <w:pStyle w:val="ScreenElement"/>
      </w:pPr>
      <w:r>
        <w:rPr>
          <w:rFonts w:hint="cs"/>
          <w:rtl/>
        </w:rPr>
        <w:t>نوع تأثير الضرائب على التكلفة</w:t>
      </w:r>
    </w:p>
    <w:p w:rsidR="00E54434" w:rsidRDefault="00E54434" w:rsidP="00E54434">
      <w:pPr>
        <w:pStyle w:val="Under1"/>
      </w:pPr>
      <w:r>
        <w:rPr>
          <w:rFonts w:hint="cs"/>
          <w:rtl/>
        </w:rPr>
        <w:t>؟؟؟؟؟؟؟؟</w:t>
      </w:r>
    </w:p>
    <w:p w:rsidR="00DB4333" w:rsidRDefault="00DB4333" w:rsidP="00DB4333">
      <w:pPr>
        <w:pStyle w:val="ScreenElement"/>
      </w:pPr>
      <w:r>
        <w:rPr>
          <w:rFonts w:hint="cs"/>
          <w:rtl/>
        </w:rPr>
        <w:t>عدم إضافة ضرائب المشتريات للتكلفة المخزنية</w:t>
      </w:r>
    </w:p>
    <w:p w:rsidR="00CD64DC" w:rsidRDefault="00DB4333" w:rsidP="00DB4333">
      <w:pPr>
        <w:pStyle w:val="Under1"/>
        <w:rPr>
          <w:rtl/>
        </w:rPr>
      </w:pPr>
      <w:r>
        <w:rPr>
          <w:rFonts w:hint="cs"/>
          <w:rtl/>
        </w:rPr>
        <w:t xml:space="preserve">هذا الحقل </w:t>
      </w:r>
      <w:r w:rsidR="00CD64DC">
        <w:rPr>
          <w:rFonts w:hint="cs"/>
          <w:rtl/>
        </w:rPr>
        <w:t>عبارة  عن صندوق اختيار. عند تعليم هذا الخيار فإن ضريبة المشتريات لن يتم إضافتها لتكلفة الصنف. حيث ستقوم المنشأة بطرح هذه الضريبة من ضريبة مبيعات الصنف ومن ثم توريد الفرق لمصلحة الضرائب.</w:t>
      </w:r>
    </w:p>
    <w:p w:rsidR="00CD64DC" w:rsidRDefault="00CD64DC" w:rsidP="00DB4333">
      <w:pPr>
        <w:pStyle w:val="Under1"/>
        <w:rPr>
          <w:rtl/>
        </w:rPr>
      </w:pPr>
      <w:r>
        <w:rPr>
          <w:rFonts w:hint="cs"/>
          <w:rtl/>
        </w:rPr>
        <w:t>أما إذا لم يتم تعليم هذا الخيار فإن ضريبة الصنف ستضاف على تكلفة الصنف. يحدث هذا عادة مع الأصناف التي لم يتم شرائها بغرض إعادة البيع مثل الأصول.</w:t>
      </w:r>
    </w:p>
    <w:p w:rsidR="00CD64DC" w:rsidRDefault="00CD64DC" w:rsidP="00CD64DC">
      <w:pPr>
        <w:pStyle w:val="ScreenElement"/>
      </w:pPr>
      <w:r>
        <w:rPr>
          <w:rFonts w:hint="cs"/>
          <w:rtl/>
        </w:rPr>
        <w:t>وقف التعامل بالكود البديل</w:t>
      </w:r>
    </w:p>
    <w:p w:rsidR="00CD64DC" w:rsidRDefault="008C4794" w:rsidP="00CD64DC">
      <w:pPr>
        <w:pStyle w:val="Under1"/>
        <w:rPr>
          <w:rtl/>
        </w:rPr>
      </w:pPr>
      <w:r>
        <w:rPr>
          <w:rFonts w:hint="cs"/>
          <w:rtl/>
        </w:rPr>
        <w:t>من خلال هذا الخيار يمكن منع المستخدم من استخدام الكود البديل بالمستندات، حيث لن يقبل النظام إدراج أي كود بديل بالمستندات، كما لن يظهر الكود البديل بالأصناف المقترحة حال البحث عن الأصناف.</w:t>
      </w:r>
    </w:p>
    <w:p w:rsidR="008C4794" w:rsidRDefault="008C4794" w:rsidP="008C4794">
      <w:pPr>
        <w:pStyle w:val="ScreenElement"/>
      </w:pPr>
      <w:r>
        <w:rPr>
          <w:rFonts w:hint="cs"/>
          <w:rtl/>
        </w:rPr>
        <w:t>إظهار أكواد الإصدارات بالبحث</w:t>
      </w:r>
    </w:p>
    <w:p w:rsidR="008C4794" w:rsidRDefault="00925376" w:rsidP="008C4794">
      <w:pPr>
        <w:pStyle w:val="Under1"/>
        <w:rPr>
          <w:rtl/>
        </w:rPr>
      </w:pPr>
      <w:r>
        <w:rPr>
          <w:rFonts w:hint="cs"/>
          <w:rtl/>
        </w:rPr>
        <w:t>من خلال هذ</w:t>
      </w:r>
      <w:r w:rsidR="004D2649">
        <w:rPr>
          <w:rFonts w:hint="cs"/>
          <w:rtl/>
        </w:rPr>
        <w:t>ي</w:t>
      </w:r>
      <w:r>
        <w:rPr>
          <w:rFonts w:hint="cs"/>
          <w:rtl/>
        </w:rPr>
        <w:t xml:space="preserve"> الخيار يمكن اتاحة البحث عن الصنف من خلال الاصدار الخاص بهذا الصنف</w:t>
      </w:r>
      <w:r w:rsidR="004D2649">
        <w:rPr>
          <w:rFonts w:hint="cs"/>
          <w:rtl/>
        </w:rPr>
        <w:t xml:space="preserve"> وذلك بالأصناف المقترحة.</w:t>
      </w:r>
    </w:p>
    <w:p w:rsidR="004D2649" w:rsidRDefault="004D2649" w:rsidP="004D2649">
      <w:pPr>
        <w:pStyle w:val="ScreenElement"/>
      </w:pPr>
      <w:r>
        <w:rPr>
          <w:rFonts w:hint="cs"/>
          <w:rtl/>
        </w:rPr>
        <w:t>إظهار أكواد الألوان بالبحث</w:t>
      </w:r>
    </w:p>
    <w:p w:rsidR="00CD64DC" w:rsidRDefault="004D2649" w:rsidP="00E4321A">
      <w:pPr>
        <w:pStyle w:val="Under1"/>
        <w:rPr>
          <w:rtl/>
        </w:rPr>
      </w:pPr>
      <w:r>
        <w:rPr>
          <w:rFonts w:hint="cs"/>
          <w:rtl/>
        </w:rPr>
        <w:t>من خلال هذي الخيار يمكن اتاحة البحث عن الصنف من خلال كود اللون الخاص به وذلك بالأصناف المقترحة.</w:t>
      </w:r>
      <w:r w:rsidR="00297A8A">
        <w:rPr>
          <w:rFonts w:hint="cs"/>
          <w:rtl/>
        </w:rPr>
        <w:t>؟؟؟</w:t>
      </w:r>
    </w:p>
    <w:p w:rsidR="00E4321A" w:rsidRDefault="00E4321A" w:rsidP="00E4321A">
      <w:pPr>
        <w:pStyle w:val="ScreenElement"/>
      </w:pPr>
      <w:r>
        <w:rPr>
          <w:rFonts w:hint="cs"/>
          <w:rtl/>
        </w:rPr>
        <w:t>عدم التحقق من مطابقة تاريخ الانتاج</w:t>
      </w:r>
      <w:r w:rsidR="00C012B7">
        <w:rPr>
          <w:rFonts w:hint="cs"/>
          <w:rtl/>
        </w:rPr>
        <w:t xml:space="preserve"> وتاريخ الصلاحية</w:t>
      </w:r>
    </w:p>
    <w:p w:rsidR="00E4321A" w:rsidRDefault="00C012B7" w:rsidP="00E4321A">
      <w:pPr>
        <w:pStyle w:val="Under1"/>
        <w:rPr>
          <w:rtl/>
        </w:rPr>
      </w:pPr>
      <w:r>
        <w:rPr>
          <w:rFonts w:hint="cs"/>
          <w:rtl/>
        </w:rPr>
        <w:t xml:space="preserve">عند تعليم هذا </w:t>
      </w:r>
      <w:r w:rsidR="00E4321A">
        <w:rPr>
          <w:rFonts w:hint="cs"/>
          <w:rtl/>
        </w:rPr>
        <w:t xml:space="preserve">الخيار </w:t>
      </w:r>
      <w:r>
        <w:rPr>
          <w:rFonts w:hint="cs"/>
          <w:rtl/>
        </w:rPr>
        <w:t xml:space="preserve">لن يتحقق النظام بأن يكون تاريخ الانتاج </w:t>
      </w:r>
      <w:r w:rsidR="007932F9">
        <w:rPr>
          <w:rFonts w:hint="cs"/>
          <w:rtl/>
        </w:rPr>
        <w:t>سابقاً</w:t>
      </w:r>
      <w:r>
        <w:rPr>
          <w:rFonts w:hint="cs"/>
          <w:rtl/>
        </w:rPr>
        <w:t xml:space="preserve"> لتاريخ الصلاحية.</w:t>
      </w:r>
    </w:p>
    <w:p w:rsidR="006941C1" w:rsidRDefault="006941C1" w:rsidP="006941C1">
      <w:pPr>
        <w:pStyle w:val="ScreenElement"/>
      </w:pPr>
      <w:r>
        <w:rPr>
          <w:rFonts w:hint="cs"/>
          <w:rtl/>
        </w:rPr>
        <w:t>السماح باختلاف تواريخ الانتهاء لنفس الشحنة</w:t>
      </w:r>
    </w:p>
    <w:p w:rsidR="006941C1" w:rsidRDefault="006941C1" w:rsidP="006941C1">
      <w:pPr>
        <w:pStyle w:val="Under1"/>
        <w:rPr>
          <w:rtl/>
        </w:rPr>
      </w:pPr>
      <w:r>
        <w:rPr>
          <w:rFonts w:hint="cs"/>
          <w:rtl/>
        </w:rPr>
        <w:t>عند تعليم هذا الخيار فسوف يسمح النظام باختلاف تاريخ الانتهاء بأكثر من سند لنفس الشحنة.</w:t>
      </w:r>
    </w:p>
    <w:p w:rsidR="0052681E" w:rsidRDefault="0052681E" w:rsidP="0052681E">
      <w:pPr>
        <w:pStyle w:val="ScreenElement"/>
      </w:pPr>
      <w:r>
        <w:rPr>
          <w:rFonts w:hint="cs"/>
          <w:rtl/>
        </w:rPr>
        <w:t>السماح باختلاف تواريخ الانتاج لنفس الشحنة</w:t>
      </w:r>
    </w:p>
    <w:p w:rsidR="00CA2D1C" w:rsidRDefault="0052681E" w:rsidP="0052681E">
      <w:pPr>
        <w:pStyle w:val="Under1"/>
        <w:rPr>
          <w:rtl/>
        </w:rPr>
      </w:pPr>
      <w:r>
        <w:rPr>
          <w:rFonts w:hint="cs"/>
          <w:rtl/>
        </w:rPr>
        <w:t>عند تعليم هذا الخيار فسوف يسمح النظام باختلاف تاريخ الانتاج بأكثر من سند لنفس الشحنة.</w:t>
      </w:r>
    </w:p>
    <w:p w:rsidR="00297A8A" w:rsidRDefault="00297A8A" w:rsidP="00297A8A">
      <w:pPr>
        <w:pStyle w:val="ScreenElement"/>
      </w:pPr>
      <w:r w:rsidRPr="00297A8A">
        <w:lastRenderedPageBreak/>
        <w:t>Exception For Circular Cost</w:t>
      </w:r>
    </w:p>
    <w:p w:rsidR="00297A8A" w:rsidRDefault="00297A8A" w:rsidP="00297A8A">
      <w:pPr>
        <w:pStyle w:val="Under1"/>
        <w:rPr>
          <w:rtl/>
        </w:rPr>
      </w:pPr>
      <w:r>
        <w:rPr>
          <w:rFonts w:hint="cs"/>
          <w:rtl/>
        </w:rPr>
        <w:t>؟؟؟؟؟؟؟؟؟؟؟؟؟؟؟؟؟؟؟؟؟؟؟؟.</w:t>
      </w:r>
    </w:p>
    <w:p w:rsidR="00CA2D1C" w:rsidRDefault="00CA2D1C">
      <w:pPr>
        <w:rPr>
          <w:rFonts w:asciiTheme="majorBidi" w:hAnsiTheme="majorBidi" w:cstheme="majorBidi"/>
          <w:sz w:val="24"/>
          <w:szCs w:val="24"/>
          <w:rtl/>
          <w:lang w:bidi="ar-EG"/>
        </w:rPr>
      </w:pPr>
      <w:r>
        <w:rPr>
          <w:rtl/>
        </w:rPr>
        <w:br w:type="page"/>
      </w:r>
    </w:p>
    <w:p w:rsidR="00CA2D1C" w:rsidRPr="00A566FF" w:rsidRDefault="00CA2D1C" w:rsidP="00CA2D1C">
      <w:pPr>
        <w:pStyle w:val="ScreenGroup"/>
        <w:ind w:left="504"/>
        <w:rPr>
          <w:rtl/>
        </w:rPr>
      </w:pPr>
      <w:r>
        <w:rPr>
          <w:rFonts w:hint="cs"/>
          <w:rtl/>
        </w:rPr>
        <w:lastRenderedPageBreak/>
        <w:t>اقتراح الكميات</w:t>
      </w:r>
    </w:p>
    <w:p w:rsidR="00CA2D1C" w:rsidRDefault="00CF1D56" w:rsidP="00CA2D1C">
      <w:pPr>
        <w:pStyle w:val="GroupBody"/>
      </w:pPr>
      <w:r w:rsidRPr="00D41186">
        <w:rPr>
          <w:noProof/>
          <w:sz w:val="20"/>
          <w:szCs w:val="20"/>
          <w:lang w:bidi="ar-SA"/>
        </w:rPr>
        <w:drawing>
          <wp:anchor distT="0" distB="0" distL="114300" distR="114300" simplePos="0" relativeHeight="251763712" behindDoc="0" locked="0" layoutInCell="1" allowOverlap="1">
            <wp:simplePos x="0" y="0"/>
            <wp:positionH relativeFrom="column">
              <wp:posOffset>-476177</wp:posOffset>
            </wp:positionH>
            <wp:positionV relativeFrom="paragraph">
              <wp:posOffset>240067</wp:posOffset>
            </wp:positionV>
            <wp:extent cx="5943600" cy="1385248"/>
            <wp:effectExtent l="19050" t="19050" r="19050" b="2476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tysSection.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385248"/>
                    </a:xfrm>
                    <a:prstGeom prst="rect">
                      <a:avLst/>
                    </a:prstGeom>
                    <a:ln w="9525">
                      <a:solidFill>
                        <a:schemeClr val="tx1"/>
                      </a:solidFill>
                    </a:ln>
                  </pic:spPr>
                </pic:pic>
              </a:graphicData>
            </a:graphic>
          </wp:anchor>
        </w:drawing>
      </w:r>
      <w:r w:rsidR="00CA2D1C">
        <w:rPr>
          <w:rFonts w:hint="cs"/>
          <w:rtl/>
        </w:rPr>
        <w:t>من خلال هذا القسم يتم تحديد التحكم في</w:t>
      </w:r>
      <w:r w:rsidR="00B1597F">
        <w:t xml:space="preserve"> </w:t>
      </w:r>
      <w:r w:rsidR="00B1597F">
        <w:rPr>
          <w:rFonts w:hint="cs"/>
          <w:rtl/>
        </w:rPr>
        <w:t xml:space="preserve">بعض </w:t>
      </w:r>
      <w:r w:rsidR="00CA2D1C">
        <w:rPr>
          <w:rFonts w:hint="cs"/>
          <w:rtl/>
        </w:rPr>
        <w:t>إعدادات الكميات. وذلك من خلال الحقول التالية:</w:t>
      </w:r>
    </w:p>
    <w:p w:rsidR="00D41186" w:rsidRPr="00EE2ED2" w:rsidRDefault="00D41186" w:rsidP="00D41186">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Pr>
          <w:noProof/>
          <w:color w:val="auto"/>
          <w:sz w:val="20"/>
          <w:szCs w:val="20"/>
        </w:rPr>
        <w:t>2</w:t>
      </w:r>
      <w:r w:rsidRPr="00CD5B28">
        <w:rPr>
          <w:color w:val="auto"/>
          <w:sz w:val="20"/>
          <w:szCs w:val="20"/>
        </w:rPr>
        <w:fldChar w:fldCharType="end"/>
      </w:r>
      <w:r>
        <w:rPr>
          <w:rFonts w:hint="cs"/>
          <w:color w:val="auto"/>
          <w:sz w:val="20"/>
          <w:szCs w:val="20"/>
          <w:rtl/>
        </w:rPr>
        <w:t xml:space="preserve">مقطع من صفحة التكاليف/الوحدة/المحددات </w:t>
      </w:r>
      <w:r>
        <w:rPr>
          <w:color w:val="auto"/>
          <w:sz w:val="20"/>
          <w:szCs w:val="20"/>
          <w:rtl/>
        </w:rPr>
        <w:t>–</w:t>
      </w:r>
      <w:r>
        <w:rPr>
          <w:rFonts w:hint="cs"/>
          <w:color w:val="auto"/>
          <w:sz w:val="20"/>
          <w:szCs w:val="20"/>
          <w:rtl/>
        </w:rPr>
        <w:t xml:space="preserve"> قسم إعدادات التكاليف</w:t>
      </w:r>
    </w:p>
    <w:p w:rsidR="00D41186" w:rsidRDefault="00D41186" w:rsidP="00CA2D1C">
      <w:pPr>
        <w:pStyle w:val="GroupBody"/>
        <w:rPr>
          <w:rtl/>
        </w:rPr>
      </w:pPr>
    </w:p>
    <w:p w:rsidR="00CA2D1C" w:rsidRDefault="00CA2D1C" w:rsidP="00CA2D1C">
      <w:pPr>
        <w:pStyle w:val="ScreenElement"/>
      </w:pPr>
      <w:r>
        <w:rPr>
          <w:rFonts w:hint="cs"/>
          <w:rtl/>
        </w:rPr>
        <w:t>ترتيب الكميات</w:t>
      </w:r>
      <w:r w:rsidR="00657777">
        <w:rPr>
          <w:rFonts w:hint="cs"/>
          <w:rtl/>
        </w:rPr>
        <w:t>؟؟</w:t>
      </w:r>
      <w:r w:rsidR="00D41186">
        <w:rPr>
          <w:rFonts w:hint="cs"/>
          <w:rtl/>
        </w:rPr>
        <w:t xml:space="preserve"> المقترحة</w:t>
      </w:r>
      <w:r>
        <w:rPr>
          <w:rFonts w:hint="cs"/>
          <w:rtl/>
        </w:rPr>
        <w:t xml:space="preserve"> ا</w:t>
      </w:r>
      <w:r w:rsidR="00D41186">
        <w:rPr>
          <w:rFonts w:hint="cs"/>
          <w:rtl/>
        </w:rPr>
        <w:t>ولاً ب</w:t>
      </w:r>
    </w:p>
    <w:p w:rsidR="00CA2D1C" w:rsidRDefault="007E496D" w:rsidP="00CA2D1C">
      <w:pPr>
        <w:pStyle w:val="Under1"/>
        <w:rPr>
          <w:rtl/>
        </w:rPr>
      </w:pPr>
      <w:r>
        <w:rPr>
          <w:rFonts w:hint="cs"/>
          <w:rtl/>
        </w:rPr>
        <w:t>بسندات الأصناف مثل فواتير المبيعات، يوفر النظام أسلوب البحث عن الصنف بواسطة اللون، المقاس، الإصدار، الصندوق، أو الشحنة وذلك من خلال الحقول الخاصة بهذه المحددات، فمثلاً بحقل اللون، يستطيع من خلال الضغط المزدوج بالفأرة الاطلاع على قائمة بالألوان الموجودة بالإضافة للكمية الخاصة بكل لون. كذلك الحال بالمقاس، والشحنة،...الخ</w:t>
      </w:r>
    </w:p>
    <w:p w:rsidR="007E496D" w:rsidRDefault="007E496D" w:rsidP="00CA2D1C">
      <w:pPr>
        <w:pStyle w:val="Under1"/>
        <w:rPr>
          <w:rtl/>
        </w:rPr>
      </w:pPr>
      <w:r>
        <w:rPr>
          <w:rFonts w:hint="cs"/>
          <w:rtl/>
        </w:rPr>
        <w:t>من خلال القائمة "ترتيب الكميات المقترحة أولاً ب" يمكن التحكم في ترتيب الكميات المعروضة بغض النظر عن الحقل الذي يتم البحث منه (اللون، المقاس،</w:t>
      </w:r>
      <w:r w:rsidR="007E5E83">
        <w:rPr>
          <w:rFonts w:hint="cs"/>
          <w:rtl/>
        </w:rPr>
        <w:t xml:space="preserve"> الإصدار، الصندوق، الشحنة</w:t>
      </w:r>
      <w:r>
        <w:rPr>
          <w:rFonts w:hint="cs"/>
          <w:rtl/>
        </w:rPr>
        <w:t>). تحتوي هذه القائمة على المحتويات التالية:</w:t>
      </w:r>
    </w:p>
    <w:p w:rsidR="007E496D" w:rsidRDefault="007E496D" w:rsidP="007E496D">
      <w:pPr>
        <w:pStyle w:val="Point1"/>
      </w:pPr>
      <w:r>
        <w:rPr>
          <w:rFonts w:hint="cs"/>
          <w:rtl/>
        </w:rPr>
        <w:t>أول تاريخ استلام</w:t>
      </w:r>
    </w:p>
    <w:p w:rsidR="007E496D" w:rsidRDefault="007E496D" w:rsidP="007E496D">
      <w:pPr>
        <w:pStyle w:val="Under2"/>
      </w:pPr>
      <w:r>
        <w:rPr>
          <w:rFonts w:hint="cs"/>
          <w:rtl/>
        </w:rPr>
        <w:t xml:space="preserve">أي أن ترتيب كميات الأصناف المعروضة (من كل لون مثلاً) سوف </w:t>
      </w:r>
      <w:r w:rsidR="009174E0">
        <w:rPr>
          <w:rFonts w:hint="cs"/>
          <w:rtl/>
        </w:rPr>
        <w:t>ي</w:t>
      </w:r>
      <w:r w:rsidR="000F2801">
        <w:rPr>
          <w:rFonts w:hint="cs"/>
          <w:rtl/>
        </w:rPr>
        <w:t>ك</w:t>
      </w:r>
      <w:r w:rsidR="009174E0">
        <w:rPr>
          <w:rFonts w:hint="cs"/>
          <w:rtl/>
        </w:rPr>
        <w:t>ون</w:t>
      </w:r>
      <w:r>
        <w:rPr>
          <w:rFonts w:hint="cs"/>
          <w:rtl/>
        </w:rPr>
        <w:t xml:space="preserve"> تبعاً لتاريخ الاستلام</w:t>
      </w:r>
      <w:r w:rsidR="009174E0">
        <w:rPr>
          <w:rFonts w:hint="cs"/>
          <w:rtl/>
        </w:rPr>
        <w:t>.</w:t>
      </w:r>
    </w:p>
    <w:p w:rsidR="007E496D" w:rsidRDefault="007E496D" w:rsidP="007E496D">
      <w:pPr>
        <w:pStyle w:val="Point1"/>
      </w:pPr>
      <w:r>
        <w:rPr>
          <w:rFonts w:hint="cs"/>
          <w:rtl/>
        </w:rPr>
        <w:t>تاريخ الانتهاء</w:t>
      </w:r>
    </w:p>
    <w:p w:rsidR="009174E0" w:rsidRDefault="009174E0" w:rsidP="009174E0">
      <w:pPr>
        <w:pStyle w:val="Under2"/>
      </w:pPr>
      <w:r>
        <w:rPr>
          <w:rFonts w:hint="cs"/>
          <w:rtl/>
        </w:rPr>
        <w:t>أي أن ترتيب كميات الأصناف المعروضة (من كل لون مثلاً) سوف يتم تبعاً لتاريخ انتهاء صلاحية الصنف.</w:t>
      </w:r>
    </w:p>
    <w:p w:rsidR="007E496D" w:rsidRDefault="007E496D" w:rsidP="007E496D">
      <w:pPr>
        <w:pStyle w:val="Point1"/>
      </w:pPr>
      <w:r>
        <w:rPr>
          <w:rFonts w:hint="cs"/>
          <w:rtl/>
        </w:rPr>
        <w:t>صفة البحث</w:t>
      </w:r>
      <w:r w:rsidR="009174E0">
        <w:rPr>
          <w:rFonts w:hint="cs"/>
          <w:rtl/>
        </w:rPr>
        <w:t xml:space="preserve"> (الصندوق- الشحنة - الخ)</w:t>
      </w:r>
    </w:p>
    <w:p w:rsidR="009174E0" w:rsidRDefault="009174E0" w:rsidP="009174E0">
      <w:pPr>
        <w:pStyle w:val="Under2"/>
        <w:rPr>
          <w:rtl/>
        </w:rPr>
      </w:pPr>
      <w:r>
        <w:rPr>
          <w:rFonts w:hint="cs"/>
          <w:rtl/>
        </w:rPr>
        <w:t>أي أن ترتيب كميات الأصناف سوف يتم تبعاً للحقل الذي يتم البحث منه. فمثلاً عند البحث عن طريق حقل اللون فسوف فسوف يتم الترتيب بحسب الترتيب الأبجدي للألوان فاللون الأبيض سيكون ق</w:t>
      </w:r>
      <w:r w:rsidR="00657777">
        <w:rPr>
          <w:rFonts w:hint="cs"/>
          <w:rtl/>
        </w:rPr>
        <w:t>ب</w:t>
      </w:r>
      <w:r>
        <w:rPr>
          <w:rFonts w:hint="cs"/>
          <w:rtl/>
        </w:rPr>
        <w:t>ل اللون الأحمر قبل اللون الأسود، وهكذا.</w:t>
      </w:r>
    </w:p>
    <w:p w:rsidR="009174E0" w:rsidRPr="00CD21CC" w:rsidRDefault="009174E0" w:rsidP="009174E0">
      <w:pPr>
        <w:pStyle w:val="ScreenElement"/>
      </w:pPr>
      <w:r>
        <w:rPr>
          <w:rFonts w:hint="cs"/>
          <w:rtl/>
        </w:rPr>
        <w:t>تصاعدي/تنازلي</w:t>
      </w:r>
    </w:p>
    <w:p w:rsidR="00CA2D1C" w:rsidRDefault="009174E0" w:rsidP="009174E0">
      <w:pPr>
        <w:pStyle w:val="Under1"/>
        <w:rPr>
          <w:rtl/>
        </w:rPr>
      </w:pPr>
      <w:r>
        <w:rPr>
          <w:rFonts w:hint="cs"/>
          <w:rtl/>
        </w:rPr>
        <w:t>من خلال هذه القائمة يتم تحديد كيفية الترتيب من حيث كونه تصاعدياً أو تنازلياً.</w:t>
      </w:r>
    </w:p>
    <w:p w:rsidR="00D41186" w:rsidRDefault="00D41186" w:rsidP="00D41186">
      <w:pPr>
        <w:pStyle w:val="ScreenElement"/>
      </w:pPr>
      <w:r>
        <w:rPr>
          <w:rFonts w:hint="cs"/>
          <w:rtl/>
        </w:rPr>
        <w:t>ترتيب الكميات المقترحة ثانياً ب</w:t>
      </w:r>
    </w:p>
    <w:p w:rsidR="00D41186" w:rsidRPr="00CD21CC" w:rsidRDefault="00D41186" w:rsidP="00D41186">
      <w:pPr>
        <w:pStyle w:val="ScreenElement"/>
      </w:pPr>
      <w:r>
        <w:rPr>
          <w:rFonts w:hint="cs"/>
          <w:rtl/>
        </w:rPr>
        <w:t>تصاعدي/تنازلي</w:t>
      </w:r>
    </w:p>
    <w:p w:rsidR="00D41186" w:rsidRDefault="009174E0" w:rsidP="00D41186">
      <w:pPr>
        <w:pStyle w:val="Under1"/>
        <w:rPr>
          <w:rtl/>
        </w:rPr>
      </w:pPr>
      <w:r>
        <w:rPr>
          <w:rFonts w:hint="cs"/>
          <w:rtl/>
        </w:rPr>
        <w:lastRenderedPageBreak/>
        <w:t xml:space="preserve">يعمل هذان الحقلان بنفس الطريقة الخاصة بالحقلين السابقين ولكن يتم من خلالهما تحديد الفرز الثاني لكميات الأصناف المعروضة. </w:t>
      </w:r>
    </w:p>
    <w:p w:rsidR="00D41186" w:rsidRDefault="00D41186" w:rsidP="00D41186">
      <w:pPr>
        <w:pStyle w:val="ScreenElement"/>
      </w:pPr>
      <w:r>
        <w:rPr>
          <w:rFonts w:hint="cs"/>
          <w:rtl/>
        </w:rPr>
        <w:t>ترتيب الكميات ثالثاً ب</w:t>
      </w:r>
    </w:p>
    <w:p w:rsidR="00D41186" w:rsidRPr="00CD21CC" w:rsidRDefault="00D41186" w:rsidP="00D41186">
      <w:pPr>
        <w:pStyle w:val="ScreenElement"/>
      </w:pPr>
      <w:r>
        <w:rPr>
          <w:rFonts w:hint="cs"/>
          <w:rtl/>
        </w:rPr>
        <w:t>تصاعدي/تنازلي</w:t>
      </w:r>
    </w:p>
    <w:p w:rsidR="00D41186" w:rsidRDefault="009174E0" w:rsidP="00D41186">
      <w:pPr>
        <w:pStyle w:val="Under1"/>
      </w:pPr>
      <w:r>
        <w:rPr>
          <w:rFonts w:hint="cs"/>
          <w:rtl/>
        </w:rPr>
        <w:t>كذلك الحال مثل الحقول السابقة يتم من خلال هذين الحقلين تحديد الفرز الثالث لكميات الأصناف المعروضة حال البحث.</w:t>
      </w:r>
    </w:p>
    <w:p w:rsidR="00CF1D56" w:rsidRDefault="00CF1D56" w:rsidP="00D41186">
      <w:pPr>
        <w:pStyle w:val="Under1"/>
        <w:rPr>
          <w:rtl/>
        </w:rPr>
      </w:pPr>
      <w:r>
        <w:rPr>
          <w:noProof/>
          <w:lang w:bidi="ar-SA"/>
        </w:rPr>
        <w:drawing>
          <wp:anchor distT="0" distB="0" distL="114300" distR="114300" simplePos="0" relativeHeight="251768832" behindDoc="0" locked="0" layoutInCell="1" allowOverlap="1">
            <wp:simplePos x="0" y="0"/>
            <wp:positionH relativeFrom="column">
              <wp:posOffset>-245745</wp:posOffset>
            </wp:positionH>
            <wp:positionV relativeFrom="paragraph">
              <wp:posOffset>320040</wp:posOffset>
            </wp:positionV>
            <wp:extent cx="5445125" cy="791845"/>
            <wp:effectExtent l="19050" t="19050" r="22225" b="273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ample1.jpg"/>
                    <pic:cNvPicPr/>
                  </pic:nvPicPr>
                  <pic:blipFill>
                    <a:blip r:embed="rId13">
                      <a:extLst>
                        <a:ext uri="{28A0092B-C50C-407E-A947-70E740481C1C}">
                          <a14:useLocalDpi xmlns:a14="http://schemas.microsoft.com/office/drawing/2010/main" val="0"/>
                        </a:ext>
                      </a:extLst>
                    </a:blip>
                    <a:stretch>
                      <a:fillRect/>
                    </a:stretch>
                  </pic:blipFill>
                  <pic:spPr>
                    <a:xfrm>
                      <a:off x="0" y="0"/>
                      <a:ext cx="5445125" cy="79184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hint="cs"/>
          <w:rtl/>
        </w:rPr>
        <w:t>الشكل التالي يوضح كيفية فرز كميات الأصناف:</w:t>
      </w:r>
    </w:p>
    <w:p w:rsidR="00CF1D56" w:rsidRPr="00EE2ED2" w:rsidRDefault="00CF1D56" w:rsidP="00CF1D56">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98130D">
        <w:rPr>
          <w:noProof/>
          <w:color w:val="auto"/>
          <w:sz w:val="20"/>
          <w:szCs w:val="20"/>
        </w:rPr>
        <w:t>3</w:t>
      </w:r>
      <w:r w:rsidRPr="00CD5B28">
        <w:rPr>
          <w:color w:val="auto"/>
          <w:sz w:val="20"/>
          <w:szCs w:val="20"/>
        </w:rPr>
        <w:fldChar w:fldCharType="end"/>
      </w:r>
      <w:r>
        <w:rPr>
          <w:rFonts w:hint="cs"/>
          <w:color w:val="auto"/>
          <w:sz w:val="20"/>
          <w:szCs w:val="20"/>
          <w:rtl/>
        </w:rPr>
        <w:t xml:space="preserve">مقطع من صفحة التكاليف/الوحدة/المحددات </w:t>
      </w:r>
      <w:r>
        <w:rPr>
          <w:color w:val="auto"/>
          <w:sz w:val="20"/>
          <w:szCs w:val="20"/>
          <w:rtl/>
        </w:rPr>
        <w:t>–</w:t>
      </w:r>
      <w:r>
        <w:rPr>
          <w:rFonts w:hint="cs"/>
          <w:color w:val="auto"/>
          <w:sz w:val="20"/>
          <w:szCs w:val="20"/>
          <w:rtl/>
        </w:rPr>
        <w:t xml:space="preserve"> قسم إعدادات التكاليف</w:t>
      </w:r>
    </w:p>
    <w:p w:rsidR="00CF1D56" w:rsidRDefault="00CF1D56" w:rsidP="00D41186">
      <w:pPr>
        <w:pStyle w:val="Under1"/>
        <w:rPr>
          <w:rtl/>
        </w:rPr>
      </w:pPr>
      <w:r>
        <w:rPr>
          <w:rFonts w:hint="cs"/>
          <w:rtl/>
        </w:rPr>
        <w:t>بالصورة الموضحة مع افتراض أن البحث عن كميات الأصناف سيكون بحقل اللون، فإن النظام سيقوم بترتيب كميات الأصناف كالأتي:</w:t>
      </w:r>
    </w:p>
    <w:p w:rsidR="00CF1D56" w:rsidRDefault="00CF1D56" w:rsidP="00CF1D56">
      <w:pPr>
        <w:pStyle w:val="Point1"/>
        <w:rPr>
          <w:rtl/>
        </w:rPr>
      </w:pPr>
      <w:r>
        <w:rPr>
          <w:rFonts w:hint="cs"/>
          <w:rtl/>
        </w:rPr>
        <w:t>الترتيب بحسب تاريخ الاستلام تصاعدياً</w:t>
      </w:r>
    </w:p>
    <w:p w:rsidR="00CF1D56" w:rsidRDefault="00CF1D56" w:rsidP="00CF1D56">
      <w:pPr>
        <w:pStyle w:val="Point1"/>
        <w:rPr>
          <w:rtl/>
        </w:rPr>
      </w:pPr>
      <w:r>
        <w:rPr>
          <w:rFonts w:hint="cs"/>
          <w:rtl/>
        </w:rPr>
        <w:t>الترتيب بحسب تاريخ الانتهاء تنازلياً</w:t>
      </w:r>
    </w:p>
    <w:p w:rsidR="00CF1D56" w:rsidRDefault="00CF1D56" w:rsidP="00CF1D56">
      <w:pPr>
        <w:pStyle w:val="Point1"/>
      </w:pPr>
      <w:r>
        <w:rPr>
          <w:rFonts w:hint="cs"/>
          <w:rtl/>
        </w:rPr>
        <w:t>الترتيب بحسب اللون تصاعدياً</w:t>
      </w:r>
    </w:p>
    <w:p w:rsidR="00CF1D56" w:rsidRDefault="00CF1D56" w:rsidP="00CF1D56">
      <w:pPr>
        <w:pStyle w:val="Under1"/>
        <w:rPr>
          <w:rtl/>
        </w:rPr>
      </w:pPr>
      <w:r>
        <w:rPr>
          <w:rFonts w:hint="cs"/>
          <w:rtl/>
        </w:rPr>
        <w:t>أي أنه إذا تساوت الأصناف المعروضة بتاريخ الاستلام فسوف يتم ترتيبها تنازلياً بحسب تاريخ الانتهاء فإذا ما تساوت بتاريخ الانتهاء يتم ترتيبها بحسب اللون تصاعدياً.</w:t>
      </w:r>
    </w:p>
    <w:p w:rsidR="00D41186" w:rsidRPr="00CD21CC" w:rsidRDefault="00D41186" w:rsidP="00D41186">
      <w:pPr>
        <w:pStyle w:val="ScreenElement"/>
      </w:pPr>
      <w:r>
        <w:rPr>
          <w:rFonts w:hint="cs"/>
          <w:rtl/>
        </w:rPr>
        <w:t>إضافة الكميات للبحث في خصائص الأصناف في سندات الصرف</w:t>
      </w:r>
    </w:p>
    <w:p w:rsidR="00D41186" w:rsidRDefault="00D41186" w:rsidP="00D41186">
      <w:pPr>
        <w:pStyle w:val="Under1"/>
      </w:pPr>
      <w:r>
        <w:rPr>
          <w:rFonts w:hint="cs"/>
          <w:rtl/>
        </w:rPr>
        <w:t>هذا الحقل عبارة</w:t>
      </w:r>
      <w:r w:rsidR="00CF1D56">
        <w:rPr>
          <w:rFonts w:hint="cs"/>
          <w:rtl/>
        </w:rPr>
        <w:t xml:space="preserve"> عن صندوق اختيار</w:t>
      </w:r>
      <w:r w:rsidR="007E5E83">
        <w:rPr>
          <w:rFonts w:hint="cs"/>
          <w:rtl/>
        </w:rPr>
        <w:t>. عند تعليم هذا الصندوق سيقوم النظام ب</w:t>
      </w:r>
      <w:r w:rsidR="00CF1D56">
        <w:rPr>
          <w:rFonts w:hint="cs"/>
          <w:rtl/>
        </w:rPr>
        <w:t xml:space="preserve">إضافة </w:t>
      </w:r>
      <w:r w:rsidR="00237FF8">
        <w:rPr>
          <w:rFonts w:hint="cs"/>
          <w:rtl/>
        </w:rPr>
        <w:t xml:space="preserve">الكميات للأصناف عند البحث </w:t>
      </w:r>
      <w:r w:rsidR="007E5E83">
        <w:rPr>
          <w:rFonts w:hint="cs"/>
          <w:rtl/>
        </w:rPr>
        <w:t xml:space="preserve">عن الصنف </w:t>
      </w:r>
      <w:r w:rsidR="00237FF8">
        <w:rPr>
          <w:rFonts w:hint="cs"/>
          <w:rtl/>
        </w:rPr>
        <w:t>بواسطة الخصائص</w:t>
      </w:r>
      <w:r w:rsidR="007E5E83">
        <w:rPr>
          <w:rFonts w:hint="cs"/>
          <w:rtl/>
        </w:rPr>
        <w:t xml:space="preserve"> مثل (اللون، المقاس، الإصدار، الصندوق، الشحنة) بسندات الصرف مثل </w:t>
      </w:r>
      <w:r w:rsidR="00144F09">
        <w:rPr>
          <w:rFonts w:hint="cs"/>
          <w:rtl/>
        </w:rPr>
        <w:t xml:space="preserve">سند سند الصرف المخزني </w:t>
      </w:r>
      <w:r w:rsidR="0053689B">
        <w:rPr>
          <w:rFonts w:hint="cs"/>
          <w:rtl/>
        </w:rPr>
        <w:t xml:space="preserve">وسند أمر البيع </w:t>
      </w:r>
      <w:r w:rsidR="00144F09" w:rsidRPr="00102BBE">
        <w:rPr>
          <w:rFonts w:hint="cs"/>
          <w:rtl/>
        </w:rPr>
        <w:t>وفاتورة المبيعات</w:t>
      </w:r>
      <w:r w:rsidR="00102BBE">
        <w:rPr>
          <w:rFonts w:hint="cs"/>
          <w:rtl/>
        </w:rPr>
        <w:t>،....الخ</w:t>
      </w:r>
      <w:r w:rsidR="00144F09">
        <w:rPr>
          <w:rFonts w:hint="cs"/>
          <w:rtl/>
        </w:rPr>
        <w:t>.</w:t>
      </w:r>
    </w:p>
    <w:p w:rsidR="00D41186" w:rsidRPr="00CD21CC" w:rsidRDefault="00D41186" w:rsidP="00D41186">
      <w:pPr>
        <w:pStyle w:val="ScreenElement"/>
      </w:pPr>
      <w:r>
        <w:rPr>
          <w:rFonts w:hint="cs"/>
          <w:rtl/>
        </w:rPr>
        <w:t>إضافة الكميات للبحث في خصائص الأصناف في سندات التوريد</w:t>
      </w:r>
    </w:p>
    <w:p w:rsidR="00D41186" w:rsidRDefault="00144F09" w:rsidP="00D41186">
      <w:pPr>
        <w:pStyle w:val="Under1"/>
        <w:rPr>
          <w:rtl/>
        </w:rPr>
      </w:pPr>
      <w:r>
        <w:rPr>
          <w:rFonts w:hint="cs"/>
          <w:rtl/>
        </w:rPr>
        <w:t>هذا الحقل عبارة عن صندوق اختيار. عند تعليم هذا الصندوق سيقوم النظام بإضافة الكميات للأصناف عند البحث عن الصنف بواسطة الخصائص مثل (اللون، المقاس، الإصدار، الصندوق، الشحنة) بسندات التوريد مثل سند التوريد المخزني</w:t>
      </w:r>
      <w:r w:rsidR="00102BBE">
        <w:rPr>
          <w:rFonts w:hint="cs"/>
          <w:rtl/>
        </w:rPr>
        <w:t>، وأمر الشراء</w:t>
      </w:r>
      <w:r>
        <w:rPr>
          <w:rFonts w:hint="cs"/>
          <w:rtl/>
        </w:rPr>
        <w:t xml:space="preserve"> </w:t>
      </w:r>
      <w:r w:rsidRPr="00102BBE">
        <w:rPr>
          <w:rFonts w:hint="cs"/>
          <w:rtl/>
        </w:rPr>
        <w:t>وفاتورة المشتريات</w:t>
      </w:r>
      <w:r w:rsidR="00102BBE">
        <w:rPr>
          <w:rFonts w:hint="cs"/>
          <w:rtl/>
        </w:rPr>
        <w:t>،...الخ</w:t>
      </w:r>
      <w:r>
        <w:rPr>
          <w:rFonts w:hint="cs"/>
          <w:rtl/>
        </w:rPr>
        <w:t>.</w:t>
      </w:r>
    </w:p>
    <w:p w:rsidR="00D41186" w:rsidRPr="00CD21CC" w:rsidRDefault="002D0FA6" w:rsidP="00D41186">
      <w:pPr>
        <w:pStyle w:val="ScreenElement"/>
      </w:pPr>
      <w:r>
        <w:rPr>
          <w:rFonts w:hint="cs"/>
          <w:rtl/>
        </w:rPr>
        <w:t>عرض الكميات أكبر من الصفر فقط في الاستلام</w:t>
      </w:r>
    </w:p>
    <w:p w:rsidR="00D41186" w:rsidRDefault="00144F09" w:rsidP="00D41186">
      <w:pPr>
        <w:pStyle w:val="Under1"/>
        <w:rPr>
          <w:rtl/>
        </w:rPr>
      </w:pPr>
      <w:r>
        <w:rPr>
          <w:rFonts w:hint="cs"/>
          <w:rtl/>
        </w:rPr>
        <w:t>هذا الحقل عبارة عن صندوق اختيار. عند تعليم هذا الصندوق سيقوم النظام بإضافة الكميات للأصناف عند البحث عن الصنف بواسطة الخصائص مثل (اللون، المقاس، الإصدار، الصندوق، الشحنة) بسندات التوريد مثل سند التوريد المخزني و</w:t>
      </w:r>
      <w:r w:rsidR="00102BBE">
        <w:rPr>
          <w:rFonts w:hint="cs"/>
          <w:rtl/>
        </w:rPr>
        <w:t>أمر الشراء و</w:t>
      </w:r>
      <w:r w:rsidRPr="00102BBE">
        <w:rPr>
          <w:rFonts w:hint="cs"/>
          <w:rtl/>
        </w:rPr>
        <w:t>فاتورة المشتريات</w:t>
      </w:r>
      <w:r w:rsidR="00102BBE" w:rsidRPr="00102BBE">
        <w:rPr>
          <w:rFonts w:hint="cs"/>
          <w:rtl/>
        </w:rPr>
        <w:t xml:space="preserve"> و..الخ</w:t>
      </w:r>
      <w:r>
        <w:rPr>
          <w:rFonts w:hint="cs"/>
          <w:rtl/>
        </w:rPr>
        <w:t xml:space="preserve">، شريطة أن تكون كمية الصنف المعروض أكبر من </w:t>
      </w:r>
      <w:r>
        <w:rPr>
          <w:rFonts w:hint="cs"/>
          <w:rtl/>
        </w:rPr>
        <w:lastRenderedPageBreak/>
        <w:t>الصفر، أي أن النظام سيقوم بالبحث بواسطة الخصائص فقط للأصناف التي يوجد لها كميات، أما الأصناف الغير موجو</w:t>
      </w:r>
      <w:r w:rsidR="004E43C9">
        <w:rPr>
          <w:rFonts w:hint="cs"/>
          <w:rtl/>
        </w:rPr>
        <w:t>دة فيلزم للمستخدم إدراجها يدويا</w:t>
      </w:r>
      <w:r>
        <w:rPr>
          <w:rFonts w:hint="cs"/>
          <w:rtl/>
        </w:rPr>
        <w:t>.</w:t>
      </w:r>
    </w:p>
    <w:p w:rsidR="004E43C9" w:rsidRPr="00CD21CC" w:rsidRDefault="004E43C9" w:rsidP="004E43C9">
      <w:pPr>
        <w:pStyle w:val="ScreenElement"/>
      </w:pPr>
      <w:r>
        <w:rPr>
          <w:rFonts w:hint="cs"/>
          <w:rtl/>
        </w:rPr>
        <w:t>اعتبار المخزن في سندات الاستلام</w:t>
      </w:r>
    </w:p>
    <w:p w:rsidR="004E43C9" w:rsidRDefault="00102BBE" w:rsidP="004E43C9">
      <w:pPr>
        <w:pStyle w:val="Under1"/>
        <w:rPr>
          <w:rtl/>
        </w:rPr>
      </w:pPr>
      <w:r>
        <w:rPr>
          <w:rFonts w:hint="cs"/>
          <w:rtl/>
        </w:rPr>
        <w:t xml:space="preserve">يعمل هذا الخيار مع سندات الاستلام مثل </w:t>
      </w:r>
      <w:r w:rsidR="00AC5D70">
        <w:rPr>
          <w:rFonts w:hint="cs"/>
          <w:rtl/>
        </w:rPr>
        <w:t>سند التوريد المخزني وأمر الشراء و</w:t>
      </w:r>
      <w:r w:rsidR="00AC5D70" w:rsidRPr="00102BBE">
        <w:rPr>
          <w:rFonts w:hint="cs"/>
          <w:rtl/>
        </w:rPr>
        <w:t>فاتورة المشتريات و..الخ</w:t>
      </w:r>
      <w:r w:rsidR="00AC5D70">
        <w:rPr>
          <w:rFonts w:hint="cs"/>
          <w:rtl/>
        </w:rPr>
        <w:t xml:space="preserve">. </w:t>
      </w:r>
      <w:r>
        <w:rPr>
          <w:rFonts w:hint="cs"/>
          <w:rtl/>
        </w:rPr>
        <w:t>عند تعليم هذا الخيار فسوف يقوم النظام حال عرض الكميات باستحضار الكميات التي تم توريدها في المخزن الموجود بنفس السطر ثم بالكميات التي تم توريدها بالمخزن الموجود برأس المستند</w:t>
      </w:r>
      <w:r w:rsidR="00AC5D70">
        <w:rPr>
          <w:rFonts w:hint="cs"/>
          <w:rtl/>
        </w:rPr>
        <w:t>.</w:t>
      </w:r>
    </w:p>
    <w:p w:rsidR="00AC5D70" w:rsidRDefault="00AC5D70" w:rsidP="004E43C9">
      <w:pPr>
        <w:pStyle w:val="Under1"/>
        <w:rPr>
          <w:rtl/>
        </w:rPr>
      </w:pPr>
      <w:r>
        <w:rPr>
          <w:rFonts w:hint="cs"/>
          <w:rtl/>
        </w:rPr>
        <w:t xml:space="preserve">لتوضيح هذا الخيار فعندما يكون الخاصية التي يتم بها مثلاً هي الشحنة، فسوف يقوم النظام باقتراح كميات الشحنات التي تم توريدها بمخزن السطر أو </w:t>
      </w:r>
      <w:r w:rsidR="00DF27EC">
        <w:rPr>
          <w:rFonts w:hint="cs"/>
          <w:rtl/>
        </w:rPr>
        <w:t>بالمخزن</w:t>
      </w:r>
      <w:r>
        <w:rPr>
          <w:rFonts w:hint="cs"/>
          <w:rtl/>
        </w:rPr>
        <w:t xml:space="preserve"> الموجود برأس المستند، أما إذا لم يتم تعليم هذا الخيار فسوف يقوم النظام باقتراح كميات جميع الشحنات التي تم توريدها بغض النظر عن مخزن المستند.</w:t>
      </w:r>
    </w:p>
    <w:p w:rsidR="002D0FA6" w:rsidRPr="00CD21CC" w:rsidRDefault="0062134D" w:rsidP="002D0FA6">
      <w:pPr>
        <w:pStyle w:val="ScreenElement"/>
      </w:pPr>
      <w:r>
        <w:rPr>
          <w:rFonts w:hint="cs"/>
          <w:rtl/>
        </w:rPr>
        <w:t>الوحدة المستعملة لاقتراح الكميات</w:t>
      </w:r>
    </w:p>
    <w:p w:rsidR="00DB6D2A" w:rsidRDefault="00DB6D2A" w:rsidP="002D0FA6">
      <w:pPr>
        <w:pStyle w:val="Under1"/>
        <w:rPr>
          <w:rtl/>
        </w:rPr>
      </w:pPr>
      <w:r>
        <w:rPr>
          <w:rFonts w:hint="cs"/>
          <w:rtl/>
        </w:rPr>
        <w:t xml:space="preserve">هذا الحقل عبارة عن قائمة يتم من خلالها </w:t>
      </w:r>
      <w:r w:rsidR="003275FB">
        <w:rPr>
          <w:rFonts w:hint="cs"/>
          <w:rtl/>
        </w:rPr>
        <w:t xml:space="preserve">تحديد الوحدة التي سيتم عرض الكميات المقترحة بها حال البحث عن الأصناف بواسطة الخصائص </w:t>
      </w:r>
      <w:r w:rsidR="00DE15F1">
        <w:rPr>
          <w:rFonts w:hint="cs"/>
          <w:rtl/>
        </w:rPr>
        <w:t>(اللون، المقاس، الإصدار، الصندوق، الشحنة).</w:t>
      </w:r>
      <w:r>
        <w:rPr>
          <w:rFonts w:hint="cs"/>
          <w:rtl/>
        </w:rPr>
        <w:t xml:space="preserve"> تحتوي هذه القائمة على الخيارات التالية:</w:t>
      </w:r>
    </w:p>
    <w:p w:rsidR="002D0FA6" w:rsidRDefault="00DB6D2A" w:rsidP="007A0C1F">
      <w:pPr>
        <w:pStyle w:val="Point1"/>
        <w:rPr>
          <w:rtl/>
        </w:rPr>
      </w:pPr>
      <w:r>
        <w:rPr>
          <w:rFonts w:hint="cs"/>
          <w:rtl/>
        </w:rPr>
        <w:t>الوحدة الأساسية (الأصغر)</w:t>
      </w:r>
    </w:p>
    <w:p w:rsidR="00DB6D2A" w:rsidRDefault="00DB6D2A" w:rsidP="007A0C1F">
      <w:pPr>
        <w:pStyle w:val="Point1"/>
        <w:rPr>
          <w:rtl/>
        </w:rPr>
      </w:pPr>
      <w:r>
        <w:rPr>
          <w:rFonts w:hint="cs"/>
          <w:rtl/>
        </w:rPr>
        <w:t>وحدة البيع</w:t>
      </w:r>
    </w:p>
    <w:p w:rsidR="00DB6D2A" w:rsidRDefault="00DB6D2A" w:rsidP="007A0C1F">
      <w:pPr>
        <w:pStyle w:val="Point1"/>
        <w:rPr>
          <w:rtl/>
        </w:rPr>
      </w:pPr>
      <w:r>
        <w:rPr>
          <w:rFonts w:hint="cs"/>
          <w:rtl/>
        </w:rPr>
        <w:t>وحدة التقارير 1</w:t>
      </w:r>
    </w:p>
    <w:p w:rsidR="007A0C1F" w:rsidRDefault="007A0C1F" w:rsidP="007A0C1F">
      <w:pPr>
        <w:pStyle w:val="Point1"/>
        <w:rPr>
          <w:rtl/>
        </w:rPr>
      </w:pPr>
      <w:r>
        <w:rPr>
          <w:rFonts w:hint="cs"/>
          <w:rtl/>
        </w:rPr>
        <w:t>وحدة التقارير 2</w:t>
      </w:r>
    </w:p>
    <w:p w:rsidR="007A0C1F" w:rsidRDefault="007A0C1F" w:rsidP="007A0C1F">
      <w:pPr>
        <w:pStyle w:val="Point1"/>
        <w:rPr>
          <w:rtl/>
        </w:rPr>
      </w:pPr>
      <w:r>
        <w:rPr>
          <w:rFonts w:hint="cs"/>
          <w:rtl/>
        </w:rPr>
        <w:t>وحدة الشراء</w:t>
      </w:r>
    </w:p>
    <w:p w:rsidR="00EC4707" w:rsidRPr="00CD21CC" w:rsidRDefault="00EC4707" w:rsidP="00EC4707">
      <w:pPr>
        <w:pStyle w:val="ScreenElement"/>
      </w:pPr>
      <w:r>
        <w:rPr>
          <w:rFonts w:hint="cs"/>
          <w:rtl/>
        </w:rPr>
        <w:t>وضع إجمالي الكمية بعد اختيار الشحنة</w:t>
      </w:r>
    </w:p>
    <w:p w:rsidR="00EC4707" w:rsidRDefault="00EC4707" w:rsidP="00EC4707">
      <w:pPr>
        <w:pStyle w:val="Under1"/>
      </w:pPr>
      <w:r>
        <w:rPr>
          <w:rFonts w:hint="cs"/>
          <w:rtl/>
        </w:rPr>
        <w:t xml:space="preserve">عند تعليم هذا الخيار سيقوم النظام بإدراج كمية الصنف المعروضة بالقائمة حال البحث عن طريق أي من </w:t>
      </w:r>
      <w:r w:rsidRPr="00EC4707">
        <w:rPr>
          <w:rFonts w:hint="cs"/>
          <w:rtl/>
        </w:rPr>
        <w:t>خصائص الصنف(اللون، المقاس، الإصدار، الصندوق، الشحنة). فمثلاً عند البحث باستخدام خاصية اللون</w:t>
      </w:r>
      <w:r>
        <w:rPr>
          <w:rFonts w:hint="cs"/>
          <w:rtl/>
        </w:rPr>
        <w:t xml:space="preserve"> فسوف يقوم النظام بإدراج كمية اللون المقترحة بحقل الكمية فور اختيار اللون بالحقل "اللون"، أما إذا لم يتم تحديد هذا الخيار فسوف يترك النظام إدخال كمية اللون المختار للمستخدم بغض النظر عن الكمية المقترحة.</w:t>
      </w:r>
    </w:p>
    <w:p w:rsidR="002D0FA6" w:rsidRPr="00CD21CC" w:rsidRDefault="0062134D" w:rsidP="00EC4707">
      <w:pPr>
        <w:pStyle w:val="ScreenElement"/>
      </w:pPr>
      <w:r>
        <w:rPr>
          <w:rFonts w:hint="cs"/>
          <w:rtl/>
        </w:rPr>
        <w:t>التأكد من الكميات في المستندات التي تقوم بالحجز</w:t>
      </w:r>
    </w:p>
    <w:p w:rsidR="0051087F" w:rsidRDefault="00E318F3" w:rsidP="0098130D">
      <w:pPr>
        <w:pStyle w:val="Under1"/>
        <w:rPr>
          <w:rtl/>
        </w:rPr>
      </w:pPr>
      <w:r>
        <w:rPr>
          <w:rFonts w:hint="cs"/>
          <w:rtl/>
        </w:rPr>
        <w:t>عند تعليم هذا الخيار فلن يقبل النظام حفظ أي من مستندات الحجز إلا إذا كانت الكمية المحددة موجودة فعلاً بالمخزن الذي تم الحجز منه.</w:t>
      </w:r>
    </w:p>
    <w:p w:rsidR="0051087F" w:rsidRDefault="0051087F" w:rsidP="0051087F">
      <w:pPr>
        <w:pStyle w:val="ScreenElement"/>
        <w:rPr>
          <w:rtl/>
        </w:rPr>
      </w:pPr>
      <w:r>
        <w:rPr>
          <w:rFonts w:hint="cs"/>
          <w:rtl/>
        </w:rPr>
        <w:t>عدم اقتراح أي مقاسات في حالة عدم وجود كميات؟؟؟</w:t>
      </w:r>
      <w:r>
        <w:rPr>
          <w:rtl/>
        </w:rPr>
        <w:t xml:space="preserve"> </w:t>
      </w:r>
    </w:p>
    <w:p w:rsidR="0051087F" w:rsidRDefault="0051087F" w:rsidP="0098130D">
      <w:pPr>
        <w:pStyle w:val="Under1"/>
        <w:rPr>
          <w:rtl/>
        </w:rPr>
      </w:pPr>
      <w:r>
        <w:rPr>
          <w:rFonts w:hint="cs"/>
          <w:rtl/>
        </w:rPr>
        <w:t>عند تعليم هذا الخيار فلن يقوم النظام باقتراح أي كميات في حالة عدم وجود مقاسات.</w:t>
      </w:r>
    </w:p>
    <w:p w:rsidR="0051087F" w:rsidRDefault="0051087F" w:rsidP="0051087F">
      <w:pPr>
        <w:pStyle w:val="ScreenElement"/>
        <w:rPr>
          <w:rtl/>
        </w:rPr>
      </w:pPr>
      <w:r>
        <w:rPr>
          <w:rFonts w:hint="cs"/>
          <w:rtl/>
        </w:rPr>
        <w:t>عدم اقتراح أي صناديق في حالة عدم وجود كميات؟؟؟</w:t>
      </w:r>
      <w:r>
        <w:rPr>
          <w:rtl/>
        </w:rPr>
        <w:t xml:space="preserve"> </w:t>
      </w:r>
    </w:p>
    <w:p w:rsidR="0051087F" w:rsidRDefault="0051087F" w:rsidP="0051087F">
      <w:pPr>
        <w:pStyle w:val="Under1"/>
        <w:rPr>
          <w:rtl/>
        </w:rPr>
      </w:pPr>
      <w:r>
        <w:rPr>
          <w:rFonts w:hint="cs"/>
          <w:rtl/>
        </w:rPr>
        <w:t>عند تعليم هذا الخيار فلن يقوم النظام باقتراح أي كميات في حالة عدم وجود صناديق.</w:t>
      </w:r>
    </w:p>
    <w:p w:rsidR="0051087F" w:rsidRDefault="0051087F" w:rsidP="0051087F">
      <w:pPr>
        <w:pStyle w:val="ScreenElement"/>
        <w:rPr>
          <w:rtl/>
        </w:rPr>
      </w:pPr>
      <w:r>
        <w:rPr>
          <w:rFonts w:hint="cs"/>
          <w:rtl/>
        </w:rPr>
        <w:t>عدم اقتراح أي شحنات في حالة عدم وجود كميات؟؟؟</w:t>
      </w:r>
      <w:r>
        <w:rPr>
          <w:rtl/>
        </w:rPr>
        <w:t xml:space="preserve"> </w:t>
      </w:r>
    </w:p>
    <w:p w:rsidR="0051087F" w:rsidRDefault="0051087F" w:rsidP="0051087F">
      <w:pPr>
        <w:pStyle w:val="Under1"/>
        <w:rPr>
          <w:rtl/>
        </w:rPr>
      </w:pPr>
      <w:r>
        <w:rPr>
          <w:rFonts w:hint="cs"/>
          <w:rtl/>
        </w:rPr>
        <w:lastRenderedPageBreak/>
        <w:t>عند تعليم هذا الخيار فلن يقوم النظام باقتراح أي كميات في حالة عدم وجود شحنات.</w:t>
      </w:r>
    </w:p>
    <w:p w:rsidR="0051087F" w:rsidRDefault="0051087F" w:rsidP="0051087F">
      <w:pPr>
        <w:pStyle w:val="ScreenElement"/>
        <w:rPr>
          <w:rtl/>
        </w:rPr>
      </w:pPr>
      <w:r>
        <w:rPr>
          <w:rFonts w:hint="cs"/>
          <w:rtl/>
        </w:rPr>
        <w:t>عدم اقتراح أي إصدارات في حالة عدم وجود كميات؟؟؟</w:t>
      </w:r>
      <w:r>
        <w:rPr>
          <w:rtl/>
        </w:rPr>
        <w:t xml:space="preserve"> </w:t>
      </w:r>
    </w:p>
    <w:p w:rsidR="0051087F" w:rsidRDefault="0051087F" w:rsidP="0051087F">
      <w:pPr>
        <w:pStyle w:val="Under1"/>
        <w:rPr>
          <w:rtl/>
        </w:rPr>
      </w:pPr>
      <w:r>
        <w:rPr>
          <w:rFonts w:hint="cs"/>
          <w:rtl/>
        </w:rPr>
        <w:t>عند تعليم هذا الخيار فلن يقوم النظام باقتراح أي كميات في حالة عدم وجود إصدارات.</w:t>
      </w:r>
    </w:p>
    <w:p w:rsidR="0051087F" w:rsidRDefault="0051087F" w:rsidP="0051087F">
      <w:pPr>
        <w:pStyle w:val="ScreenElement"/>
        <w:rPr>
          <w:rtl/>
        </w:rPr>
      </w:pPr>
      <w:r>
        <w:rPr>
          <w:rFonts w:hint="cs"/>
          <w:rtl/>
        </w:rPr>
        <w:t>عدم اقتراح أي ألوان في حالة عدم وجود كميات؟؟؟</w:t>
      </w:r>
      <w:r>
        <w:rPr>
          <w:rtl/>
        </w:rPr>
        <w:t xml:space="preserve"> </w:t>
      </w:r>
    </w:p>
    <w:p w:rsidR="0098130D" w:rsidRDefault="0051087F" w:rsidP="0051087F">
      <w:pPr>
        <w:pStyle w:val="Under1"/>
        <w:rPr>
          <w:rtl/>
        </w:rPr>
      </w:pPr>
      <w:r>
        <w:rPr>
          <w:rFonts w:hint="cs"/>
          <w:rtl/>
        </w:rPr>
        <w:t>عند تعليم هذا الخيار فلن يقوم النظام باقتراح أي كميات في حالة عدم وجود ألوان.</w:t>
      </w:r>
      <w:r w:rsidR="0098130D">
        <w:rPr>
          <w:rtl/>
        </w:rPr>
        <w:br w:type="page"/>
      </w:r>
    </w:p>
    <w:p w:rsidR="0098130D" w:rsidRPr="00A566FF" w:rsidRDefault="0098130D" w:rsidP="0098130D">
      <w:pPr>
        <w:pStyle w:val="ScreenGroup"/>
        <w:ind w:left="504"/>
        <w:rPr>
          <w:rtl/>
        </w:rPr>
      </w:pPr>
      <w:r>
        <w:rPr>
          <w:rFonts w:hint="cs"/>
          <w:rtl/>
        </w:rPr>
        <w:lastRenderedPageBreak/>
        <w:t>اقتراح الكميات</w:t>
      </w:r>
    </w:p>
    <w:p w:rsidR="0098130D" w:rsidRDefault="0098130D" w:rsidP="0098130D">
      <w:pPr>
        <w:pStyle w:val="GroupBody"/>
      </w:pPr>
      <w:r>
        <w:rPr>
          <w:rFonts w:hint="cs"/>
          <w:rtl/>
        </w:rPr>
        <w:t>من خلال هذا القسم يمكن تحديد الملفات المستندات التي سيتم فيها اقتراح الكميات وذلك بالاعدادات التي تم تحديدها بالقسم السابق.</w:t>
      </w:r>
    </w:p>
    <w:p w:rsidR="0098130D" w:rsidRDefault="0098130D" w:rsidP="0098130D">
      <w:pPr>
        <w:pStyle w:val="GroupBody"/>
      </w:pPr>
      <w:r>
        <w:rPr>
          <w:noProof/>
          <w:lang w:bidi="ar-SA"/>
        </w:rPr>
        <w:drawing>
          <wp:inline distT="0" distB="0" distL="0" distR="0" wp14:anchorId="3F97B6EE" wp14:editId="3A5192A4">
            <wp:extent cx="5943600" cy="1292860"/>
            <wp:effectExtent l="19050" t="19050" r="1905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tySyggestedTable.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1292860"/>
                    </a:xfrm>
                    <a:prstGeom prst="rect">
                      <a:avLst/>
                    </a:prstGeom>
                    <a:ln w="9525">
                      <a:solidFill>
                        <a:schemeClr val="tx1"/>
                      </a:solidFill>
                    </a:ln>
                  </pic:spPr>
                </pic:pic>
              </a:graphicData>
            </a:graphic>
          </wp:inline>
        </w:drawing>
      </w:r>
    </w:p>
    <w:p w:rsidR="0098130D" w:rsidRPr="00EE2ED2" w:rsidRDefault="0098130D" w:rsidP="0098130D">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Pr>
          <w:noProof/>
          <w:color w:val="auto"/>
          <w:sz w:val="20"/>
          <w:szCs w:val="20"/>
        </w:rPr>
        <w:t>4</w:t>
      </w:r>
      <w:r w:rsidRPr="00CD5B28">
        <w:rPr>
          <w:color w:val="auto"/>
          <w:sz w:val="20"/>
          <w:szCs w:val="20"/>
        </w:rPr>
        <w:fldChar w:fldCharType="end"/>
      </w:r>
      <w:r>
        <w:rPr>
          <w:rFonts w:hint="cs"/>
          <w:color w:val="auto"/>
          <w:sz w:val="20"/>
          <w:szCs w:val="20"/>
          <w:rtl/>
        </w:rPr>
        <w:t>لن يقوم النظام باقتراح الكميات بعمليات البحث سوى بالمستندات المدرجة بهذا الجدول</w:t>
      </w:r>
    </w:p>
    <w:p w:rsidR="00EC4707" w:rsidRDefault="0098130D" w:rsidP="0098130D">
      <w:pPr>
        <w:pStyle w:val="Under1"/>
        <w:rPr>
          <w:rtl/>
        </w:rPr>
      </w:pPr>
      <w:r>
        <w:rPr>
          <w:rFonts w:hint="cs"/>
          <w:rtl/>
        </w:rPr>
        <w:t>بالصورة الموضحة فقد تم تحديد المستندات "أمر البيع"، فاتورة المبيعات"، فاتورة المشتريات".</w:t>
      </w:r>
    </w:p>
    <w:p w:rsidR="0098130D" w:rsidRDefault="0098130D" w:rsidP="0098130D">
      <w:pPr>
        <w:pStyle w:val="Under1"/>
        <w:rPr>
          <w:rtl/>
        </w:rPr>
      </w:pPr>
    </w:p>
    <w:p w:rsidR="00EC4707" w:rsidRDefault="00EC4707" w:rsidP="0098130D">
      <w:pPr>
        <w:pStyle w:val="Under1"/>
        <w:rPr>
          <w:rtl/>
        </w:rPr>
      </w:pPr>
      <w:r>
        <w:rPr>
          <w:rtl/>
        </w:rPr>
        <w:br w:type="page"/>
      </w:r>
    </w:p>
    <w:p w:rsidR="0062134D" w:rsidRPr="00A566FF" w:rsidRDefault="0062134D" w:rsidP="0062134D">
      <w:pPr>
        <w:pStyle w:val="ScreenGroup"/>
        <w:ind w:left="504"/>
        <w:rPr>
          <w:rtl/>
        </w:rPr>
      </w:pPr>
      <w:r>
        <w:rPr>
          <w:rFonts w:hint="cs"/>
          <w:rtl/>
        </w:rPr>
        <w:lastRenderedPageBreak/>
        <w:t>جدول تشغيل التكاليف (يجب تفعيلها من ملف الاعدادات)</w:t>
      </w:r>
    </w:p>
    <w:p w:rsidR="00D6525B" w:rsidRDefault="00D6525B" w:rsidP="0062134D">
      <w:pPr>
        <w:pStyle w:val="GroupBody"/>
        <w:rPr>
          <w:rtl/>
        </w:rPr>
      </w:pPr>
      <w:r>
        <w:rPr>
          <w:rFonts w:hint="cs"/>
          <w:rtl/>
        </w:rPr>
        <w:t>تحتوي حسابات التكاليف على إجراءات معقدة جداً من قبل النظام خاصة أن نما يقوم بالتكلفة بمجرد الحفظ بدلاً من الانتظار لترحيل المستندات كبعض الأنظمة الأخرى. لذلك فإن عملية حساب التكاليف لحظياً تؤثر بشكل أو بأخر على كفائة النظام خاصة حينما لا يكون الخادم ذو كفائة فائقة. يوفر نظام نما إمكانية حساب التكاليف من خلال جدول محدد كأن يكون في غير ساعات العمل الرسمية. حتى يتم استخدام هذه الخاصية يجب تفعيلها أولاً من خلال ملف (</w:t>
      </w:r>
      <w:r>
        <w:t>NAMA.Properties</w:t>
      </w:r>
      <w:r>
        <w:rPr>
          <w:rFonts w:hint="cs"/>
          <w:rtl/>
        </w:rPr>
        <w:t>)</w:t>
      </w:r>
      <w:r>
        <w:t xml:space="preserve"> </w:t>
      </w:r>
      <w:r>
        <w:rPr>
          <w:rFonts w:hint="cs"/>
          <w:rtl/>
        </w:rPr>
        <w:t xml:space="preserve">عن طريق الخيار </w:t>
      </w:r>
      <w:r w:rsidR="008A367D">
        <w:rPr>
          <w:rFonts w:hint="cs"/>
          <w:rtl/>
        </w:rPr>
        <w:t>"</w:t>
      </w:r>
      <w:r w:rsidR="008A367D" w:rsidRPr="008A367D">
        <w:rPr>
          <w:rFonts w:ascii="Arial" w:hAnsi="Arial" w:cs="Arial"/>
          <w:color w:val="222222"/>
          <w:sz w:val="19"/>
          <w:szCs w:val="19"/>
          <w:shd w:val="clear" w:color="auto" w:fill="FFFFFF"/>
        </w:rPr>
        <w:t xml:space="preserve"> </w:t>
      </w:r>
      <w:r w:rsidR="008A367D">
        <w:rPr>
          <w:rFonts w:ascii="Arial" w:hAnsi="Arial" w:cs="Arial"/>
          <w:color w:val="222222"/>
          <w:sz w:val="19"/>
          <w:szCs w:val="19"/>
          <w:shd w:val="clear" w:color="auto" w:fill="FFFFFF"/>
        </w:rPr>
        <w:t>enablecostschedule=true</w:t>
      </w:r>
      <w:r w:rsidR="008A367D">
        <w:rPr>
          <w:rFonts w:hint="cs"/>
          <w:rtl/>
        </w:rPr>
        <w:t>" ثم بعد ذلك تحديد ساعات تشغيل التكاليف من خلال هذا الجدول.</w:t>
      </w:r>
    </w:p>
    <w:p w:rsidR="002C4BE1" w:rsidRDefault="009B1FBE" w:rsidP="0062134D">
      <w:pPr>
        <w:pStyle w:val="GroupBody"/>
      </w:pPr>
      <w:r>
        <w:rPr>
          <w:noProof/>
          <w:lang w:bidi="ar-SA"/>
        </w:rPr>
        <w:drawing>
          <wp:inline distT="0" distB="0" distL="0" distR="0">
            <wp:extent cx="5520519" cy="894725"/>
            <wp:effectExtent l="19050" t="19050" r="23495"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le1.jpg"/>
                    <pic:cNvPicPr/>
                  </pic:nvPicPr>
                  <pic:blipFill>
                    <a:blip r:embed="rId15">
                      <a:extLst>
                        <a:ext uri="{28A0092B-C50C-407E-A947-70E740481C1C}">
                          <a14:useLocalDpi xmlns:a14="http://schemas.microsoft.com/office/drawing/2010/main" val="0"/>
                        </a:ext>
                      </a:extLst>
                    </a:blip>
                    <a:stretch>
                      <a:fillRect/>
                    </a:stretch>
                  </pic:blipFill>
                  <pic:spPr>
                    <a:xfrm>
                      <a:off x="0" y="0"/>
                      <a:ext cx="5567830" cy="902393"/>
                    </a:xfrm>
                    <a:prstGeom prst="rect">
                      <a:avLst/>
                    </a:prstGeom>
                    <a:ln w="9525">
                      <a:solidFill>
                        <a:schemeClr val="tx1"/>
                      </a:solidFill>
                    </a:ln>
                  </pic:spPr>
                </pic:pic>
              </a:graphicData>
            </a:graphic>
          </wp:inline>
        </w:drawing>
      </w:r>
    </w:p>
    <w:p w:rsidR="0062134D" w:rsidRPr="00EE2ED2" w:rsidRDefault="0062134D" w:rsidP="0062134D">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98130D">
        <w:rPr>
          <w:noProof/>
          <w:color w:val="auto"/>
          <w:sz w:val="20"/>
          <w:szCs w:val="20"/>
        </w:rPr>
        <w:t>5</w:t>
      </w:r>
      <w:r w:rsidRPr="00CD5B28">
        <w:rPr>
          <w:color w:val="auto"/>
          <w:sz w:val="20"/>
          <w:szCs w:val="20"/>
        </w:rPr>
        <w:fldChar w:fldCharType="end"/>
      </w:r>
      <w:r>
        <w:rPr>
          <w:rFonts w:hint="cs"/>
          <w:color w:val="auto"/>
          <w:sz w:val="20"/>
          <w:szCs w:val="20"/>
          <w:rtl/>
        </w:rPr>
        <w:t xml:space="preserve">مقطع من صفحة التكاليف/الوحدة/المحددات </w:t>
      </w:r>
      <w:r>
        <w:rPr>
          <w:color w:val="auto"/>
          <w:sz w:val="20"/>
          <w:szCs w:val="20"/>
          <w:rtl/>
        </w:rPr>
        <w:t>–</w:t>
      </w:r>
      <w:r>
        <w:rPr>
          <w:rFonts w:hint="cs"/>
          <w:color w:val="auto"/>
          <w:sz w:val="20"/>
          <w:szCs w:val="20"/>
          <w:rtl/>
        </w:rPr>
        <w:t xml:space="preserve"> قسم إعدادات التكاليف</w:t>
      </w:r>
    </w:p>
    <w:p w:rsidR="0062134D" w:rsidRDefault="0062134D" w:rsidP="0062134D">
      <w:pPr>
        <w:pStyle w:val="ScreenElement"/>
      </w:pPr>
      <w:r>
        <w:rPr>
          <w:rFonts w:hint="cs"/>
          <w:rtl/>
        </w:rPr>
        <w:t>وقت البدء</w:t>
      </w:r>
    </w:p>
    <w:p w:rsidR="0062134D" w:rsidRPr="00CD21CC" w:rsidRDefault="0062134D" w:rsidP="0062134D">
      <w:pPr>
        <w:pStyle w:val="ScreenElement"/>
      </w:pPr>
      <w:r>
        <w:rPr>
          <w:rFonts w:hint="cs"/>
          <w:rtl/>
        </w:rPr>
        <w:t>وقت التوقف</w:t>
      </w:r>
    </w:p>
    <w:p w:rsidR="00BA7415" w:rsidRDefault="008A367D" w:rsidP="0062134D">
      <w:pPr>
        <w:pStyle w:val="Under1"/>
        <w:rPr>
          <w:rtl/>
        </w:rPr>
      </w:pPr>
      <w:r>
        <w:rPr>
          <w:rFonts w:hint="cs"/>
          <w:rtl/>
        </w:rPr>
        <w:t>من خلال هذين الحقلين يتم تعريف وقت الب</w:t>
      </w:r>
      <w:r w:rsidR="009B1FBE">
        <w:rPr>
          <w:rFonts w:hint="cs"/>
          <w:rtl/>
        </w:rPr>
        <w:t>دء، ووقت التوقف لتشغيل التكاليف. قي الشكل السابق مثلاً، يتم تشغيل التكاليف من الساعة الثانية بعد منتصف الليل وحتى الساعة الثامنة صباحاً.</w:t>
      </w:r>
    </w:p>
    <w:p w:rsidR="009B1FBE" w:rsidRDefault="009B1FBE" w:rsidP="009B1FBE">
      <w:pPr>
        <w:pStyle w:val="Note1"/>
        <w:rPr>
          <w:rtl/>
        </w:rPr>
      </w:pPr>
      <w:r>
        <w:rPr>
          <w:rFonts w:hint="cs"/>
          <w:rtl/>
        </w:rPr>
        <w:t>لاحظ أن تشغيل التكاليف يتم أولاً عبر تفعيل أحد خيارات ملف "</w:t>
      </w:r>
      <w:r>
        <w:t>NAMA.Properties</w:t>
      </w:r>
      <w:r>
        <w:rPr>
          <w:rFonts w:hint="cs"/>
          <w:rtl/>
        </w:rPr>
        <w:t xml:space="preserve">" حتى يتم التحكم في هذه الخاصية على مستوى الخادم وبالتالي يمكن ضبط خوادم الفروع بحيث يتم تشغيل التكاليف من خلال الحدول بالفروع المختلفة بينما يتم تشغيل التكاليف لحظياً بخادم الموقع الرئيسي وذلك للأهمية من جهة ولأن خادم الموقع الرئيسي في العادة يكون ذو إمكانيات فائقة وبالتالي </w:t>
      </w:r>
      <w:r w:rsidR="002D5B4F">
        <w:rPr>
          <w:rFonts w:hint="cs"/>
          <w:rtl/>
        </w:rPr>
        <w:t>فلن يتسبب التكليف اللحظي على كفائة النظام بشكل ملحوظ.</w:t>
      </w:r>
    </w:p>
    <w:p w:rsidR="007A0C1F" w:rsidRPr="00A566FF" w:rsidRDefault="007A0C1F" w:rsidP="007A0C1F">
      <w:pPr>
        <w:pStyle w:val="ScreenGroup"/>
        <w:ind w:left="504"/>
        <w:rPr>
          <w:rtl/>
        </w:rPr>
      </w:pPr>
      <w:r>
        <w:rPr>
          <w:rFonts w:hint="cs"/>
          <w:rtl/>
        </w:rPr>
        <w:t>المشتريات</w:t>
      </w:r>
    </w:p>
    <w:p w:rsidR="007A0C1F" w:rsidRDefault="001C7701" w:rsidP="007A0C1F">
      <w:pPr>
        <w:pStyle w:val="GroupBody"/>
        <w:rPr>
          <w:rtl/>
        </w:rPr>
      </w:pPr>
      <w:r>
        <w:rPr>
          <w:noProof/>
          <w:lang w:bidi="ar-SA"/>
        </w:rPr>
        <w:drawing>
          <wp:anchor distT="0" distB="0" distL="114300" distR="114300" simplePos="0" relativeHeight="251769856" behindDoc="0" locked="0" layoutInCell="1" allowOverlap="1">
            <wp:simplePos x="0" y="0"/>
            <wp:positionH relativeFrom="column">
              <wp:posOffset>-457200</wp:posOffset>
            </wp:positionH>
            <wp:positionV relativeFrom="paragraph">
              <wp:posOffset>262596</wp:posOffset>
            </wp:positionV>
            <wp:extent cx="5943600" cy="918845"/>
            <wp:effectExtent l="19050" t="19050" r="19050" b="146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rchasesSection.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918845"/>
                    </a:xfrm>
                    <a:prstGeom prst="rect">
                      <a:avLst/>
                    </a:prstGeom>
                    <a:ln w="9525">
                      <a:solidFill>
                        <a:schemeClr val="tx1"/>
                      </a:solidFill>
                    </a:ln>
                  </pic:spPr>
                </pic:pic>
              </a:graphicData>
            </a:graphic>
          </wp:anchor>
        </w:drawing>
      </w:r>
      <w:r w:rsidR="007A0C1F">
        <w:rPr>
          <w:rFonts w:hint="cs"/>
          <w:rtl/>
        </w:rPr>
        <w:t xml:space="preserve">من خلال هذا القسم يتم تحديد </w:t>
      </w:r>
      <w:r>
        <w:rPr>
          <w:rFonts w:hint="cs"/>
          <w:rtl/>
        </w:rPr>
        <w:t>؟؟؟؟؟؟؟</w:t>
      </w:r>
      <w:r w:rsidR="007A0C1F">
        <w:rPr>
          <w:rFonts w:hint="cs"/>
          <w:rtl/>
        </w:rPr>
        <w:t xml:space="preserve"> الحقول التالية:</w:t>
      </w:r>
    </w:p>
    <w:p w:rsidR="007A0C1F" w:rsidRPr="00EE2ED2" w:rsidRDefault="007A0C1F" w:rsidP="007A0C1F">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98130D">
        <w:rPr>
          <w:noProof/>
          <w:color w:val="auto"/>
          <w:sz w:val="20"/>
          <w:szCs w:val="20"/>
        </w:rPr>
        <w:t>6</w:t>
      </w:r>
      <w:r w:rsidRPr="00CD5B28">
        <w:rPr>
          <w:color w:val="auto"/>
          <w:sz w:val="20"/>
          <w:szCs w:val="20"/>
        </w:rPr>
        <w:fldChar w:fldCharType="end"/>
      </w:r>
      <w:r w:rsidR="001C7701">
        <w:rPr>
          <w:rFonts w:hint="cs"/>
          <w:color w:val="auto"/>
          <w:sz w:val="20"/>
          <w:szCs w:val="20"/>
          <w:rtl/>
        </w:rPr>
        <w:t>خيارات المشتريات</w:t>
      </w:r>
    </w:p>
    <w:p w:rsidR="007A0C1F" w:rsidRDefault="007A0C1F" w:rsidP="007A0C1F">
      <w:pPr>
        <w:pStyle w:val="GroupBody"/>
        <w:rPr>
          <w:rtl/>
        </w:rPr>
      </w:pPr>
    </w:p>
    <w:p w:rsidR="007A0C1F" w:rsidRDefault="001C7701" w:rsidP="007A0C1F">
      <w:pPr>
        <w:pStyle w:val="ScreenElement"/>
      </w:pPr>
      <w:r>
        <w:rPr>
          <w:rFonts w:hint="cs"/>
          <w:rtl/>
        </w:rPr>
        <w:t>نسخ القطاع من الصنف</w:t>
      </w:r>
    </w:p>
    <w:p w:rsidR="007A0C1F" w:rsidRPr="003D3CB2" w:rsidRDefault="00560B26" w:rsidP="007A0C1F">
      <w:pPr>
        <w:pStyle w:val="Under1"/>
        <w:rPr>
          <w:rtl/>
        </w:rPr>
      </w:pPr>
      <w:r w:rsidRPr="003D3CB2">
        <w:rPr>
          <w:rFonts w:hint="cs"/>
          <w:rtl/>
        </w:rPr>
        <w:lastRenderedPageBreak/>
        <w:t xml:space="preserve">عند تعليم هذا الخيار فسوف </w:t>
      </w:r>
      <w:r w:rsidR="00400628" w:rsidRPr="003D3CB2">
        <w:rPr>
          <w:rFonts w:hint="cs"/>
          <w:rtl/>
        </w:rPr>
        <w:t xml:space="preserve">يقوم النظام بسندات الأصناف </w:t>
      </w:r>
      <w:r w:rsidR="000D2E99" w:rsidRPr="003D3CB2">
        <w:rPr>
          <w:rFonts w:hint="cs"/>
          <w:rtl/>
        </w:rPr>
        <w:t>بنسخ</w:t>
      </w:r>
      <w:r w:rsidR="00400628" w:rsidRPr="003D3CB2">
        <w:rPr>
          <w:rFonts w:hint="cs"/>
          <w:rtl/>
        </w:rPr>
        <w:t xml:space="preserve"> قطاع الصنف والذي تم تحديده بسجل الصنف مسبقاً بدلاً من القطاع المدرج بسطر هذا الصنف بالمستند.</w:t>
      </w:r>
      <w:r w:rsidR="000D2E99" w:rsidRPr="003D3CB2">
        <w:rPr>
          <w:rFonts w:hint="cs"/>
          <w:rtl/>
        </w:rPr>
        <w:t xml:space="preserve"> أما إذا كان القطاع المعرف في الصنف هو "عام" فسوف يتم استخدام قطاع سطر الصنف بالمستند.</w:t>
      </w:r>
    </w:p>
    <w:p w:rsidR="001C7701" w:rsidRPr="003D3CB2" w:rsidRDefault="001C7701" w:rsidP="001C7701">
      <w:pPr>
        <w:pStyle w:val="ScreenElement"/>
      </w:pPr>
      <w:r w:rsidRPr="003D3CB2">
        <w:rPr>
          <w:rFonts w:hint="cs"/>
          <w:rtl/>
        </w:rPr>
        <w:t>نسخ الفرع من الصنف</w:t>
      </w:r>
    </w:p>
    <w:p w:rsidR="000D2E99" w:rsidRPr="003D3CB2" w:rsidRDefault="000D2E99" w:rsidP="001C7701">
      <w:pPr>
        <w:pStyle w:val="Under1"/>
        <w:rPr>
          <w:rtl/>
        </w:rPr>
      </w:pPr>
      <w:r w:rsidRPr="003D3CB2">
        <w:rPr>
          <w:rFonts w:hint="cs"/>
          <w:rtl/>
        </w:rPr>
        <w:t>عند تعليم هذا الخيار فسوف يقوم النظام بسندات الأصناف بنسخ فرع الصنف والذي تم تحديده بسجل الصنف مسبقاً بدلاً من الفرع المدرج بسطر هذا الصنف بالمستند. أما إذا كان الفرع المعرف في الصنف هو "عام" فسوف يتم استخدام فرع سطر الصنف بالمستند.</w:t>
      </w:r>
    </w:p>
    <w:p w:rsidR="001C7701" w:rsidRPr="003D3CB2" w:rsidRDefault="001C7701" w:rsidP="001C7701">
      <w:pPr>
        <w:pStyle w:val="ScreenElement"/>
      </w:pPr>
      <w:r w:rsidRPr="003D3CB2">
        <w:rPr>
          <w:rFonts w:hint="cs"/>
          <w:rtl/>
        </w:rPr>
        <w:t>نسخ الادارة من الصنف</w:t>
      </w:r>
    </w:p>
    <w:p w:rsidR="000D2E99" w:rsidRPr="003D3CB2" w:rsidRDefault="000D2E99" w:rsidP="001C7701">
      <w:pPr>
        <w:pStyle w:val="Under1"/>
        <w:rPr>
          <w:rtl/>
        </w:rPr>
      </w:pPr>
      <w:r w:rsidRPr="003D3CB2">
        <w:rPr>
          <w:rFonts w:hint="cs"/>
          <w:rtl/>
        </w:rPr>
        <w:t>عند تعليم هذا الخيار فسوف يقوم النظام بسندات الأصناف بنسخ إدارة الصنف والتي تم تحديدها بسجل الصنف مسبقاً بدلاً من الإدارة المدرجة بسطر هذا الصنف بالمستند. أما إذا كانت الإدراة المعرفة في الصنف هي "عام" فسوف يتم استخدام إدارة سطر الصنف بالمستند.</w:t>
      </w:r>
    </w:p>
    <w:p w:rsidR="001C7701" w:rsidRPr="003D3CB2" w:rsidRDefault="001C7701" w:rsidP="001C7701">
      <w:pPr>
        <w:pStyle w:val="ScreenElement"/>
      </w:pPr>
      <w:r w:rsidRPr="003D3CB2">
        <w:rPr>
          <w:rFonts w:hint="cs"/>
          <w:rtl/>
        </w:rPr>
        <w:t>نسخ المجموعة من الصنف</w:t>
      </w:r>
    </w:p>
    <w:p w:rsidR="000D2E99" w:rsidRPr="003D3CB2" w:rsidRDefault="000D2E99" w:rsidP="001C7701">
      <w:pPr>
        <w:pStyle w:val="Under1"/>
        <w:rPr>
          <w:rtl/>
        </w:rPr>
      </w:pPr>
      <w:r w:rsidRPr="003D3CB2">
        <w:rPr>
          <w:rFonts w:hint="cs"/>
          <w:rtl/>
        </w:rPr>
        <w:t>عند تعليم هذا الخيار فسوف يقوم النظام بسندات الأصناف بنسخ المجموعة التحليلية الخاصة بالصنف والتي تم تحديدها بسجل الصنف مسبقاً بدلاً من المجموعة التحليلية المدرج بسطر هذا الصنف بالمستند. أما إذا كانت المجموعة التحليلية المعرفة في الصنف هي "عام" فسوف يتم استخدام المجموعة التحليلية الخاصة بسطر الصنف بالمستند.</w:t>
      </w:r>
    </w:p>
    <w:p w:rsidR="001C7701" w:rsidRDefault="001C7701" w:rsidP="001C7701">
      <w:pPr>
        <w:pStyle w:val="ScreenElement"/>
      </w:pPr>
      <w:r>
        <w:rPr>
          <w:rFonts w:hint="cs"/>
          <w:rtl/>
        </w:rPr>
        <w:t>منع شراء الإصدارات من مورد مختلف</w:t>
      </w:r>
    </w:p>
    <w:p w:rsidR="001C7701" w:rsidRDefault="002D5B4F" w:rsidP="001C7701">
      <w:pPr>
        <w:pStyle w:val="Under1"/>
        <w:rPr>
          <w:rtl/>
        </w:rPr>
      </w:pPr>
      <w:r>
        <w:rPr>
          <w:rFonts w:hint="cs"/>
          <w:rtl/>
        </w:rPr>
        <w:t xml:space="preserve">عند تعليم هذا الخيار فلن يسمح النظام بشراء إصدار أي من إصدارات الصنف سوى من المورد الافتراضي الذي تم تحديده </w:t>
      </w:r>
      <w:r w:rsidR="00956C91">
        <w:rPr>
          <w:rFonts w:hint="cs"/>
          <w:rtl/>
        </w:rPr>
        <w:t>ل</w:t>
      </w:r>
      <w:r>
        <w:rPr>
          <w:rFonts w:hint="cs"/>
          <w:rtl/>
        </w:rPr>
        <w:t>سجل</w:t>
      </w:r>
      <w:r w:rsidR="00956C91">
        <w:rPr>
          <w:rFonts w:hint="cs"/>
          <w:rtl/>
        </w:rPr>
        <w:t xml:space="preserve"> هذا</w:t>
      </w:r>
      <w:r>
        <w:rPr>
          <w:rFonts w:hint="cs"/>
          <w:rtl/>
        </w:rPr>
        <w:t xml:space="preserve"> الصنف بملف المخزون.</w:t>
      </w:r>
    </w:p>
    <w:p w:rsidR="001C7701" w:rsidRDefault="001C7701" w:rsidP="001C7701">
      <w:pPr>
        <w:pStyle w:val="ScreenElement"/>
      </w:pPr>
      <w:r>
        <w:rPr>
          <w:rFonts w:hint="cs"/>
          <w:rtl/>
        </w:rPr>
        <w:t>تجميع سطور التوريد المتشابهة في المشتريات</w:t>
      </w:r>
    </w:p>
    <w:p w:rsidR="001C7701" w:rsidRDefault="00956C91" w:rsidP="001C7701">
      <w:pPr>
        <w:pStyle w:val="Under1"/>
        <w:rPr>
          <w:rtl/>
        </w:rPr>
      </w:pPr>
      <w:r>
        <w:rPr>
          <w:rFonts w:hint="cs"/>
          <w:rtl/>
        </w:rPr>
        <w:t>عند تعليم هذا الخيار فسوف يقوم النظام بتجميع كميات الأصناف المتشابهة عند تجميع سندات توريد بفاتورة مشتريات.</w:t>
      </w:r>
    </w:p>
    <w:p w:rsidR="001C7701" w:rsidRDefault="001C7701" w:rsidP="001C7701">
      <w:pPr>
        <w:pStyle w:val="ScreenElement"/>
      </w:pPr>
      <w:r>
        <w:rPr>
          <w:rFonts w:hint="cs"/>
          <w:rtl/>
        </w:rPr>
        <w:t>تجميع سطور الشراء المتشابهة في المشتريات في طلب الشراء المجمع</w:t>
      </w:r>
    </w:p>
    <w:p w:rsidR="001C7701" w:rsidRDefault="00956C91" w:rsidP="001C7701">
      <w:pPr>
        <w:pStyle w:val="Under1"/>
        <w:rPr>
          <w:rtl/>
        </w:rPr>
      </w:pPr>
      <w:r>
        <w:rPr>
          <w:rFonts w:hint="cs"/>
          <w:rtl/>
        </w:rPr>
        <w:t>عند تعليم هذا الخيار فسوف يقوم النظام بتجميع كميات الأصناف المتشابهة عند تجميع عدة طلبات شراء بطلب توريد مجمع.</w:t>
      </w:r>
    </w:p>
    <w:p w:rsidR="001C7701" w:rsidRDefault="001C7701" w:rsidP="001C7701">
      <w:pPr>
        <w:pStyle w:val="ScreenElement"/>
      </w:pPr>
      <w:r>
        <w:rPr>
          <w:rFonts w:hint="cs"/>
          <w:rtl/>
        </w:rPr>
        <w:t>عدم التعليم على طلب الشراء على أنه تمت معالجته</w:t>
      </w:r>
    </w:p>
    <w:p w:rsidR="001C7701" w:rsidRDefault="00956C91" w:rsidP="001C7701">
      <w:pPr>
        <w:pStyle w:val="Under1"/>
        <w:rPr>
          <w:rtl/>
        </w:rPr>
      </w:pPr>
      <w:r>
        <w:rPr>
          <w:rFonts w:hint="cs"/>
          <w:rtl/>
        </w:rPr>
        <w:t>عند تعليم هذا الخيار فإن المستخدم يمكنه استخدام طلب الشراء بأمر الشراء أكثر من مرة.</w:t>
      </w:r>
    </w:p>
    <w:p w:rsidR="001C7701" w:rsidRDefault="001C7701" w:rsidP="001C7701">
      <w:pPr>
        <w:pStyle w:val="ScreenElement"/>
      </w:pPr>
      <w:r>
        <w:rPr>
          <w:rFonts w:hint="cs"/>
          <w:rtl/>
        </w:rPr>
        <w:t>عدم التعليم على طلب مردود المشتريات على أنه تمت معالجته</w:t>
      </w:r>
    </w:p>
    <w:p w:rsidR="001C7701" w:rsidRDefault="00956C91" w:rsidP="001C7701">
      <w:pPr>
        <w:pStyle w:val="Under1"/>
        <w:rPr>
          <w:rtl/>
        </w:rPr>
      </w:pPr>
      <w:r>
        <w:rPr>
          <w:rFonts w:hint="cs"/>
          <w:rtl/>
        </w:rPr>
        <w:t>عند تعليم هذا الخيار فإن المستخدم يمكنه استخدام طلب مردود المشتريات بفاتورة مردود المشتريات أكثر من مرة.</w:t>
      </w:r>
    </w:p>
    <w:p w:rsidR="001C7701" w:rsidRPr="00A566FF" w:rsidRDefault="001C7701" w:rsidP="001C7701">
      <w:pPr>
        <w:pStyle w:val="ScreenGroup"/>
        <w:ind w:left="504"/>
        <w:rPr>
          <w:rtl/>
        </w:rPr>
      </w:pPr>
      <w:r>
        <w:rPr>
          <w:rFonts w:hint="cs"/>
          <w:rtl/>
        </w:rPr>
        <w:lastRenderedPageBreak/>
        <w:t>المبيعات</w:t>
      </w:r>
    </w:p>
    <w:p w:rsidR="001C7701" w:rsidRDefault="001C7701" w:rsidP="001C7701">
      <w:pPr>
        <w:pStyle w:val="GroupBody"/>
      </w:pPr>
      <w:r>
        <w:rPr>
          <w:rFonts w:hint="cs"/>
          <w:rtl/>
        </w:rPr>
        <w:t xml:space="preserve">من خلال هذا القسم يتم تحديد </w:t>
      </w:r>
      <w:r w:rsidR="003D3CB2">
        <w:rPr>
          <w:rFonts w:hint="cs"/>
          <w:rtl/>
        </w:rPr>
        <w:t>الاعدادات الخاصة بالمبيعات. يحتوي هذا القسم على</w:t>
      </w:r>
      <w:r>
        <w:rPr>
          <w:rFonts w:hint="cs"/>
          <w:rtl/>
        </w:rPr>
        <w:t xml:space="preserve"> الحقول التالية:</w:t>
      </w:r>
    </w:p>
    <w:p w:rsidR="007618EC" w:rsidRDefault="007618EC" w:rsidP="001C7701">
      <w:pPr>
        <w:pStyle w:val="GroupBody"/>
      </w:pPr>
      <w:r>
        <w:rPr>
          <w:noProof/>
          <w:lang w:bidi="ar-SA"/>
        </w:rPr>
        <w:drawing>
          <wp:inline distT="0" distB="0" distL="0" distR="0">
            <wp:extent cx="5943600" cy="48260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esGroup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82600"/>
                    </a:xfrm>
                    <a:prstGeom prst="rect">
                      <a:avLst/>
                    </a:prstGeom>
                    <a:ln w="9525">
                      <a:solidFill>
                        <a:schemeClr val="tx1"/>
                      </a:solidFill>
                    </a:ln>
                  </pic:spPr>
                </pic:pic>
              </a:graphicData>
            </a:graphic>
          </wp:inline>
        </w:drawing>
      </w:r>
    </w:p>
    <w:p w:rsidR="001C7701" w:rsidRPr="00EE2ED2" w:rsidRDefault="001C7701" w:rsidP="001C7701">
      <w:pPr>
        <w:pStyle w:val="Caption"/>
        <w:bidi/>
        <w:jc w:val="center"/>
        <w:rPr>
          <w:color w:val="auto"/>
          <w:sz w:val="20"/>
          <w:szCs w:val="20"/>
          <w:rtl/>
        </w:rPr>
      </w:pPr>
      <w:r>
        <w:rPr>
          <w:rFonts w:hint="cs"/>
          <w:color w:val="auto"/>
          <w:sz w:val="20"/>
          <w:szCs w:val="20"/>
          <w:rtl/>
        </w:rPr>
        <w:t xml:space="preserve">         </w:t>
      </w:r>
      <w:r w:rsidR="000421F4">
        <w:rPr>
          <w:color w:val="auto"/>
          <w:sz w:val="20"/>
          <w:szCs w:val="20"/>
        </w:rPr>
        <w:t xml:space="preserve">           </w:t>
      </w: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983FB6">
        <w:rPr>
          <w:noProof/>
          <w:color w:val="auto"/>
          <w:sz w:val="20"/>
          <w:szCs w:val="20"/>
        </w:rPr>
        <w:t>7</w:t>
      </w:r>
      <w:r w:rsidRPr="00CD5B28">
        <w:rPr>
          <w:color w:val="auto"/>
          <w:sz w:val="20"/>
          <w:szCs w:val="20"/>
        </w:rPr>
        <w:fldChar w:fldCharType="end"/>
      </w:r>
      <w:r>
        <w:rPr>
          <w:rFonts w:hint="cs"/>
          <w:color w:val="auto"/>
          <w:sz w:val="20"/>
          <w:szCs w:val="20"/>
          <w:rtl/>
        </w:rPr>
        <w:t>خيارات المشتريات</w:t>
      </w:r>
    </w:p>
    <w:p w:rsidR="007618EC" w:rsidRDefault="007618EC" w:rsidP="007618EC">
      <w:pPr>
        <w:pStyle w:val="ScreenElement"/>
      </w:pPr>
      <w:r>
        <w:rPr>
          <w:rFonts w:hint="cs"/>
          <w:rtl/>
        </w:rPr>
        <w:t>تفعيل العروض على عدد أصناف الفاتورة</w:t>
      </w:r>
    </w:p>
    <w:p w:rsidR="007618EC" w:rsidRDefault="007618EC" w:rsidP="007618EC">
      <w:pPr>
        <w:pStyle w:val="Under1"/>
      </w:pPr>
      <w:r>
        <w:rPr>
          <w:rFonts w:hint="cs"/>
          <w:rtl/>
        </w:rPr>
        <w:t>عند تعليم هذا الخيار فسوف يقوم النظام</w:t>
      </w:r>
      <w:r w:rsidR="005112E3">
        <w:rPr>
          <w:rFonts w:hint="cs"/>
          <w:rtl/>
        </w:rPr>
        <w:t xml:space="preserve"> بتفعيل نظام العروض وهو إدراج صنف مجاني عند إدراج عدد محدد من الأصناف. يتم ضبط هذه الطريقة من العروض عن طريق قسم "عرض على عدد أصناف الفاتورة </w:t>
      </w:r>
      <w:r w:rsidR="005112E3">
        <w:rPr>
          <w:rtl/>
        </w:rPr>
        <w:t>–</w:t>
      </w:r>
      <w:r w:rsidR="005112E3">
        <w:rPr>
          <w:rFonts w:hint="cs"/>
          <w:rtl/>
        </w:rPr>
        <w:t xml:space="preserve"> صفحة عروض الفاتورة </w:t>
      </w:r>
      <w:r w:rsidR="005112E3">
        <w:rPr>
          <w:rtl/>
        </w:rPr>
        <w:t>–</w:t>
      </w:r>
      <w:r w:rsidR="005112E3">
        <w:rPr>
          <w:rFonts w:hint="cs"/>
          <w:rtl/>
        </w:rPr>
        <w:t xml:space="preserve"> ملف عرض" بقائمة المبيعات.</w:t>
      </w:r>
    </w:p>
    <w:p w:rsidR="001C7701" w:rsidRDefault="001C7701" w:rsidP="001C7701">
      <w:pPr>
        <w:pStyle w:val="ScreenElement"/>
      </w:pPr>
      <w:r>
        <w:rPr>
          <w:rFonts w:hint="cs"/>
          <w:rtl/>
        </w:rPr>
        <w:t>استعمال القيود الرقابية</w:t>
      </w:r>
    </w:p>
    <w:p w:rsidR="001C7701" w:rsidRDefault="003D3CB2" w:rsidP="001C7701">
      <w:pPr>
        <w:pStyle w:val="Under1"/>
      </w:pPr>
      <w:r>
        <w:rPr>
          <w:rFonts w:hint="cs"/>
          <w:rtl/>
        </w:rPr>
        <w:t xml:space="preserve">عند تعليم هذا الخيار فسوف يقوم النظام بالاضافة للتأثير على طرفي المدين والدائن الخاصين بسندات التوريد والصرف بالتأثير أيضاً على الحسابين (مدين1، دائن1). حيث سيجد المستخدم أنه يمكنه تحديد الحسابين (مدين1، دائن1) بسجل توجيه المستند الخاص </w:t>
      </w:r>
      <w:r w:rsidR="00974A20">
        <w:rPr>
          <w:rFonts w:hint="cs"/>
          <w:rtl/>
        </w:rPr>
        <w:t>بسند التوريد أو سند التوريد.</w:t>
      </w:r>
      <w:r>
        <w:rPr>
          <w:rFonts w:hint="cs"/>
          <w:rtl/>
        </w:rPr>
        <w:t xml:space="preserve"> </w:t>
      </w:r>
    </w:p>
    <w:p w:rsidR="001C7701" w:rsidRDefault="001C7701" w:rsidP="001C7701">
      <w:pPr>
        <w:pStyle w:val="ScreenElement"/>
      </w:pPr>
      <w:r>
        <w:rPr>
          <w:rFonts w:hint="cs"/>
          <w:rtl/>
        </w:rPr>
        <w:t>منع الخصم بدون عرض</w:t>
      </w:r>
    </w:p>
    <w:p w:rsidR="001C7701" w:rsidRDefault="00974A20" w:rsidP="001C7701">
      <w:pPr>
        <w:pStyle w:val="Under1"/>
        <w:rPr>
          <w:rtl/>
        </w:rPr>
      </w:pPr>
      <w:r>
        <w:rPr>
          <w:rFonts w:hint="cs"/>
          <w:rtl/>
        </w:rPr>
        <w:t>عند تعليم هذا الخيار لن يسمح النظام بإدراج خصومات بسندات المبيعات عن طريق المستخدم وإنما سيقوم بتطبيق العروض المعرفة مسبقاً بملفات عروض المبيعات.</w:t>
      </w:r>
    </w:p>
    <w:p w:rsidR="001C7701" w:rsidRDefault="001C7701" w:rsidP="001C7701">
      <w:pPr>
        <w:pStyle w:val="ScreenElement"/>
      </w:pPr>
      <w:r>
        <w:rPr>
          <w:rFonts w:hint="cs"/>
          <w:rtl/>
        </w:rPr>
        <w:t>تجميع سطور الصرف المتشابهة في المبيعات</w:t>
      </w:r>
    </w:p>
    <w:p w:rsidR="001C7701" w:rsidRDefault="00974A20" w:rsidP="001C7701">
      <w:pPr>
        <w:pStyle w:val="Under1"/>
      </w:pPr>
      <w:r>
        <w:rPr>
          <w:rFonts w:hint="cs"/>
          <w:rtl/>
        </w:rPr>
        <w:t>عند تعليم هذا الخيار سيقوم النظام بتجميع الأصناف المتشابهة الموجودة بسندات الصرف المخزني، وذلك عند استحضار سندات الصرف بفاتورة المبيعات فيتم تجميع كميات الأصناف المتشابهة بالفاتورة.</w:t>
      </w:r>
    </w:p>
    <w:p w:rsidR="000421F4" w:rsidRPr="00A566FF" w:rsidRDefault="00974A20" w:rsidP="000421F4">
      <w:pPr>
        <w:pStyle w:val="ScreenGroup"/>
        <w:ind w:left="504"/>
        <w:rPr>
          <w:rtl/>
        </w:rPr>
      </w:pPr>
      <w:r>
        <w:rPr>
          <w:rFonts w:hint="cs"/>
          <w:noProof/>
          <w:sz w:val="20"/>
          <w:szCs w:val="20"/>
          <w:rtl/>
          <w:lang w:bidi="ar-SA"/>
        </w:rPr>
        <w:drawing>
          <wp:anchor distT="0" distB="0" distL="114300" distR="114300" simplePos="0" relativeHeight="251771904" behindDoc="0" locked="0" layoutInCell="1" allowOverlap="1">
            <wp:simplePos x="0" y="0"/>
            <wp:positionH relativeFrom="margin">
              <wp:posOffset>412892</wp:posOffset>
            </wp:positionH>
            <wp:positionV relativeFrom="paragraph">
              <wp:posOffset>428113</wp:posOffset>
            </wp:positionV>
            <wp:extent cx="4858603" cy="1744633"/>
            <wp:effectExtent l="19050" t="19050" r="18415" b="273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ttings.jpg"/>
                    <pic:cNvPicPr/>
                  </pic:nvPicPr>
                  <pic:blipFill>
                    <a:blip r:embed="rId18">
                      <a:extLst>
                        <a:ext uri="{28A0092B-C50C-407E-A947-70E740481C1C}">
                          <a14:useLocalDpi xmlns:a14="http://schemas.microsoft.com/office/drawing/2010/main" val="0"/>
                        </a:ext>
                      </a:extLst>
                    </a:blip>
                    <a:stretch>
                      <a:fillRect/>
                    </a:stretch>
                  </pic:blipFill>
                  <pic:spPr>
                    <a:xfrm>
                      <a:off x="0" y="0"/>
                      <a:ext cx="4858603" cy="1744633"/>
                    </a:xfrm>
                    <a:prstGeom prst="rect">
                      <a:avLst/>
                    </a:prstGeom>
                    <a:ln w="9525">
                      <a:solidFill>
                        <a:schemeClr val="tx1"/>
                      </a:solidFill>
                    </a:ln>
                  </pic:spPr>
                </pic:pic>
              </a:graphicData>
            </a:graphic>
          </wp:anchor>
        </w:drawing>
      </w:r>
      <w:r w:rsidR="000421F4">
        <w:rPr>
          <w:rFonts w:hint="cs"/>
          <w:rtl/>
        </w:rPr>
        <w:t>الإعدادات</w:t>
      </w:r>
    </w:p>
    <w:p w:rsidR="000421F4" w:rsidRPr="00EE2ED2" w:rsidRDefault="000421F4" w:rsidP="00974A20">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983FB6">
        <w:rPr>
          <w:noProof/>
          <w:color w:val="auto"/>
          <w:sz w:val="20"/>
          <w:szCs w:val="20"/>
        </w:rPr>
        <w:t>8</w:t>
      </w:r>
      <w:r w:rsidRPr="00CD5B28">
        <w:rPr>
          <w:color w:val="auto"/>
          <w:sz w:val="20"/>
          <w:szCs w:val="20"/>
        </w:rPr>
        <w:fldChar w:fldCharType="end"/>
      </w:r>
      <w:r>
        <w:rPr>
          <w:rFonts w:hint="cs"/>
          <w:color w:val="auto"/>
          <w:sz w:val="20"/>
          <w:szCs w:val="20"/>
          <w:rtl/>
        </w:rPr>
        <w:t>خيارات المشتريات</w:t>
      </w:r>
    </w:p>
    <w:p w:rsidR="000421F4" w:rsidRDefault="00A512B6" w:rsidP="000421F4">
      <w:pPr>
        <w:pStyle w:val="ScreenElement"/>
      </w:pPr>
      <w:r>
        <w:rPr>
          <w:rFonts w:hint="cs"/>
          <w:rtl/>
        </w:rPr>
        <w:t>الإعدادات الافتراضية</w:t>
      </w:r>
    </w:p>
    <w:p w:rsidR="000421F4" w:rsidRDefault="00974A20" w:rsidP="000421F4">
      <w:pPr>
        <w:pStyle w:val="Under1"/>
        <w:rPr>
          <w:rtl/>
        </w:rPr>
      </w:pPr>
      <w:r>
        <w:rPr>
          <w:rFonts w:hint="cs"/>
          <w:rtl/>
        </w:rPr>
        <w:lastRenderedPageBreak/>
        <w:t>من خلال هذا الحقل يتم تحديد سجل إعدادات الصنف والذي يتم تطبيقه كإعدادات تلقائية خاصة بأصناف المنشأة. راجع كتاب إعدادات الصنف.</w:t>
      </w:r>
    </w:p>
    <w:p w:rsidR="00974A20" w:rsidRDefault="00974A20" w:rsidP="000421F4">
      <w:pPr>
        <w:pStyle w:val="Under1"/>
        <w:rPr>
          <w:rtl/>
        </w:rPr>
      </w:pPr>
    </w:p>
    <w:p w:rsidR="000421F4" w:rsidRDefault="00A512B6" w:rsidP="000421F4">
      <w:pPr>
        <w:pStyle w:val="ScreenElement"/>
      </w:pPr>
      <w:r>
        <w:rPr>
          <w:rFonts w:hint="cs"/>
          <w:rtl/>
        </w:rPr>
        <w:t xml:space="preserve">إعدادات القطاع </w:t>
      </w:r>
      <w:r>
        <w:rPr>
          <w:rtl/>
        </w:rPr>
        <w:t>–</w:t>
      </w:r>
      <w:r>
        <w:rPr>
          <w:rFonts w:hint="cs"/>
          <w:rtl/>
        </w:rPr>
        <w:t xml:space="preserve"> متابعة الكميات</w:t>
      </w:r>
    </w:p>
    <w:p w:rsidR="00A512B6" w:rsidRDefault="00A512B6" w:rsidP="000421F4">
      <w:pPr>
        <w:pStyle w:val="ScreenElement"/>
      </w:pPr>
      <w:r>
        <w:rPr>
          <w:rFonts w:hint="cs"/>
          <w:rtl/>
        </w:rPr>
        <w:t xml:space="preserve">إعدادات القطاع </w:t>
      </w:r>
      <w:r>
        <w:rPr>
          <w:rtl/>
        </w:rPr>
        <w:t>–</w:t>
      </w:r>
      <w:r>
        <w:rPr>
          <w:rFonts w:hint="cs"/>
          <w:rtl/>
        </w:rPr>
        <w:t xml:space="preserve"> متابعة التكاليف</w:t>
      </w:r>
    </w:p>
    <w:p w:rsidR="000421F4" w:rsidRDefault="00974A20" w:rsidP="000421F4">
      <w:pPr>
        <w:pStyle w:val="Under1"/>
        <w:rPr>
          <w:rtl/>
        </w:rPr>
      </w:pPr>
      <w:r>
        <w:rPr>
          <w:rFonts w:hint="cs"/>
          <w:rtl/>
        </w:rPr>
        <w:t xml:space="preserve">من خلال هذين الخيارين سيتم تحديد ما إذا كان النظام سيقوم </w:t>
      </w:r>
      <w:r w:rsidR="006C1725">
        <w:rPr>
          <w:rFonts w:hint="cs"/>
          <w:rtl/>
        </w:rPr>
        <w:t>بمتابعة كميات وتكاليف الأصناف على مستوى القطاع.</w:t>
      </w:r>
    </w:p>
    <w:p w:rsidR="00A512B6" w:rsidRDefault="00A512B6" w:rsidP="00A512B6">
      <w:pPr>
        <w:pStyle w:val="ScreenElement"/>
      </w:pPr>
      <w:r>
        <w:rPr>
          <w:rFonts w:hint="cs"/>
          <w:rtl/>
        </w:rPr>
        <w:t xml:space="preserve">إعدادات الفرع </w:t>
      </w:r>
      <w:r>
        <w:rPr>
          <w:rtl/>
        </w:rPr>
        <w:t>–</w:t>
      </w:r>
      <w:r>
        <w:rPr>
          <w:rFonts w:hint="cs"/>
          <w:rtl/>
        </w:rPr>
        <w:t xml:space="preserve"> متابعة الكميات</w:t>
      </w:r>
    </w:p>
    <w:p w:rsidR="00A512B6" w:rsidRDefault="00A512B6" w:rsidP="00A512B6">
      <w:pPr>
        <w:pStyle w:val="ScreenElement"/>
      </w:pPr>
      <w:r>
        <w:rPr>
          <w:rFonts w:hint="cs"/>
          <w:rtl/>
        </w:rPr>
        <w:t xml:space="preserve">إعدادات الفرع </w:t>
      </w:r>
      <w:r>
        <w:rPr>
          <w:rtl/>
        </w:rPr>
        <w:t>–</w:t>
      </w:r>
      <w:r>
        <w:rPr>
          <w:rFonts w:hint="cs"/>
          <w:rtl/>
        </w:rPr>
        <w:t xml:space="preserve"> متابعة التكاليف</w:t>
      </w:r>
    </w:p>
    <w:p w:rsidR="000421F4" w:rsidRDefault="006C1725" w:rsidP="00A512B6">
      <w:pPr>
        <w:pStyle w:val="Under1"/>
        <w:rPr>
          <w:rtl/>
        </w:rPr>
      </w:pPr>
      <w:r>
        <w:rPr>
          <w:rFonts w:hint="cs"/>
          <w:rtl/>
        </w:rPr>
        <w:t>من خلال هذين الخيارين سيتم تحديد ما إذا كان النظام سيقوم بمتابعة كميات وتكاليف الأصناف على مستوى الفرع أم لا.</w:t>
      </w:r>
    </w:p>
    <w:p w:rsidR="00A512B6" w:rsidRDefault="00A512B6" w:rsidP="00A512B6">
      <w:pPr>
        <w:pStyle w:val="ScreenElement"/>
      </w:pPr>
      <w:r>
        <w:rPr>
          <w:rFonts w:hint="cs"/>
          <w:rtl/>
        </w:rPr>
        <w:t xml:space="preserve">إعدادات الإدارة </w:t>
      </w:r>
      <w:r>
        <w:rPr>
          <w:rtl/>
        </w:rPr>
        <w:t>–</w:t>
      </w:r>
      <w:r>
        <w:rPr>
          <w:rFonts w:hint="cs"/>
          <w:rtl/>
        </w:rPr>
        <w:t xml:space="preserve"> متابعة الكميات</w:t>
      </w:r>
    </w:p>
    <w:p w:rsidR="00A512B6" w:rsidRDefault="00A512B6" w:rsidP="00A512B6">
      <w:pPr>
        <w:pStyle w:val="ScreenElement"/>
      </w:pPr>
      <w:r>
        <w:rPr>
          <w:rFonts w:hint="cs"/>
          <w:rtl/>
        </w:rPr>
        <w:t xml:space="preserve">إعدادات الإدارة </w:t>
      </w:r>
      <w:r>
        <w:rPr>
          <w:rtl/>
        </w:rPr>
        <w:t>–</w:t>
      </w:r>
      <w:r>
        <w:rPr>
          <w:rFonts w:hint="cs"/>
          <w:rtl/>
        </w:rPr>
        <w:t xml:space="preserve"> متابعة التكاليف</w:t>
      </w:r>
    </w:p>
    <w:p w:rsidR="00A512B6" w:rsidRDefault="006C1725" w:rsidP="00A512B6">
      <w:pPr>
        <w:pStyle w:val="Under1"/>
        <w:rPr>
          <w:rtl/>
        </w:rPr>
      </w:pPr>
      <w:r>
        <w:rPr>
          <w:rFonts w:hint="cs"/>
          <w:rtl/>
        </w:rPr>
        <w:t>من خلال هذين الخيارين سيتم تحديد ما إذا كان النظام سيقوم بمتابعة كميات وتكاليف الأصناف على مستوى الإدارة أم لا.</w:t>
      </w:r>
    </w:p>
    <w:p w:rsidR="00A512B6" w:rsidRDefault="00A512B6" w:rsidP="00A512B6">
      <w:pPr>
        <w:pStyle w:val="ScreenElement"/>
      </w:pPr>
      <w:r>
        <w:rPr>
          <w:rFonts w:hint="cs"/>
          <w:rtl/>
        </w:rPr>
        <w:t xml:space="preserve">إعدادات المجموعات التحليلية </w:t>
      </w:r>
      <w:r>
        <w:rPr>
          <w:rtl/>
        </w:rPr>
        <w:t>–</w:t>
      </w:r>
      <w:r>
        <w:rPr>
          <w:rFonts w:hint="cs"/>
          <w:rtl/>
        </w:rPr>
        <w:t xml:space="preserve"> متابعة الكميات</w:t>
      </w:r>
    </w:p>
    <w:p w:rsidR="00A512B6" w:rsidRDefault="00A512B6" w:rsidP="00A512B6">
      <w:pPr>
        <w:pStyle w:val="ScreenElement"/>
      </w:pPr>
      <w:r>
        <w:rPr>
          <w:rFonts w:hint="cs"/>
          <w:rtl/>
        </w:rPr>
        <w:t xml:space="preserve">إعدادات </w:t>
      </w:r>
      <w:r w:rsidR="006C1725">
        <w:rPr>
          <w:rFonts w:hint="cs"/>
          <w:rtl/>
        </w:rPr>
        <w:t xml:space="preserve">المجموعات التحليلية </w:t>
      </w:r>
      <w:r>
        <w:rPr>
          <w:rtl/>
        </w:rPr>
        <w:t>–</w:t>
      </w:r>
      <w:r>
        <w:rPr>
          <w:rFonts w:hint="cs"/>
          <w:rtl/>
        </w:rPr>
        <w:t xml:space="preserve"> متابعة التكاليف</w:t>
      </w:r>
    </w:p>
    <w:p w:rsidR="00A512B6" w:rsidRDefault="006C1725" w:rsidP="00A512B6">
      <w:pPr>
        <w:pStyle w:val="Under1"/>
        <w:rPr>
          <w:rtl/>
        </w:rPr>
      </w:pPr>
      <w:r>
        <w:rPr>
          <w:rFonts w:hint="cs"/>
          <w:rtl/>
        </w:rPr>
        <w:t>من خلال هذين الخيارين سيتم تحديد ما إذا كان النظام سيقوم بمتابعة كميات وتكاليف الأصناف على مستوى المجموعة التحليلية أم لا.</w:t>
      </w:r>
    </w:p>
    <w:p w:rsidR="00A512B6" w:rsidRPr="00A566FF" w:rsidRDefault="00A512B6" w:rsidP="00A512B6">
      <w:pPr>
        <w:pStyle w:val="ScreenGroup"/>
        <w:ind w:left="504"/>
        <w:rPr>
          <w:rtl/>
        </w:rPr>
      </w:pPr>
      <w:r>
        <w:rPr>
          <w:rFonts w:hint="cs"/>
          <w:rtl/>
        </w:rPr>
        <w:t>إعدادات الأبعاد</w:t>
      </w:r>
    </w:p>
    <w:p w:rsidR="00A512B6" w:rsidRDefault="00A512B6" w:rsidP="00A512B6">
      <w:pPr>
        <w:pStyle w:val="GroupBody"/>
        <w:rPr>
          <w:rtl/>
        </w:rPr>
      </w:pPr>
      <w:r>
        <w:rPr>
          <w:rFonts w:hint="cs"/>
          <w:rtl/>
        </w:rPr>
        <w:t xml:space="preserve">من خلال هذا القسم يتم تحديد </w:t>
      </w:r>
      <w:r w:rsidR="00A72D9E">
        <w:rPr>
          <w:rFonts w:hint="cs"/>
          <w:rtl/>
        </w:rPr>
        <w:t xml:space="preserve">بعض الإعدادات الخاصة بالأبعاد. يحتوي هذا القسم على </w:t>
      </w:r>
      <w:r>
        <w:rPr>
          <w:rFonts w:hint="cs"/>
          <w:rtl/>
        </w:rPr>
        <w:t>الحقول التالية:</w:t>
      </w:r>
    </w:p>
    <w:p w:rsidR="00A512B6" w:rsidRPr="00EE2ED2" w:rsidRDefault="006C1725" w:rsidP="006C1725">
      <w:pPr>
        <w:pStyle w:val="Caption"/>
        <w:bidi/>
        <w:jc w:val="center"/>
        <w:rPr>
          <w:color w:val="auto"/>
          <w:sz w:val="20"/>
          <w:szCs w:val="20"/>
          <w:rtl/>
        </w:rPr>
      </w:pPr>
      <w:r w:rsidRPr="006C1725">
        <w:rPr>
          <w:noProof/>
          <w:color w:val="auto"/>
          <w:sz w:val="20"/>
          <w:szCs w:val="20"/>
        </w:rPr>
        <w:drawing>
          <wp:anchor distT="0" distB="0" distL="114300" distR="114300" simplePos="0" relativeHeight="251779072" behindDoc="0" locked="0" layoutInCell="1" allowOverlap="1">
            <wp:simplePos x="0" y="0"/>
            <wp:positionH relativeFrom="column">
              <wp:posOffset>-477672</wp:posOffset>
            </wp:positionH>
            <wp:positionV relativeFrom="paragraph">
              <wp:posOffset>19420</wp:posOffset>
            </wp:positionV>
            <wp:extent cx="5943600" cy="1266190"/>
            <wp:effectExtent l="19050" t="19050" r="19050" b="1016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mensionSettings.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1266190"/>
                    </a:xfrm>
                    <a:prstGeom prst="rect">
                      <a:avLst/>
                    </a:prstGeom>
                    <a:ln w="9525">
                      <a:solidFill>
                        <a:schemeClr val="tx1"/>
                      </a:solidFill>
                    </a:ln>
                  </pic:spPr>
                </pic:pic>
              </a:graphicData>
            </a:graphic>
          </wp:anchor>
        </w:drawing>
      </w:r>
      <w:r w:rsidR="00A512B6">
        <w:rPr>
          <w:rFonts w:hint="cs"/>
          <w:color w:val="auto"/>
          <w:sz w:val="20"/>
          <w:szCs w:val="20"/>
          <w:rtl/>
        </w:rPr>
        <w:t xml:space="preserve">         </w:t>
      </w:r>
      <w:r w:rsidR="00A512B6">
        <w:rPr>
          <w:color w:val="auto"/>
          <w:sz w:val="20"/>
          <w:szCs w:val="20"/>
        </w:rPr>
        <w:t xml:space="preserve">           </w:t>
      </w:r>
      <w:r w:rsidR="00A512B6">
        <w:rPr>
          <w:rFonts w:hint="cs"/>
          <w:color w:val="auto"/>
          <w:sz w:val="20"/>
          <w:szCs w:val="20"/>
          <w:rtl/>
        </w:rPr>
        <w:t xml:space="preserve">  </w:t>
      </w:r>
      <w:r w:rsidR="00A512B6" w:rsidRPr="00CD5B28">
        <w:rPr>
          <w:rFonts w:hint="eastAsia"/>
          <w:color w:val="auto"/>
          <w:sz w:val="20"/>
          <w:szCs w:val="20"/>
          <w:rtl/>
        </w:rPr>
        <w:t>شكل</w:t>
      </w:r>
      <w:r w:rsidR="00A512B6" w:rsidRPr="00CD5B28">
        <w:rPr>
          <w:color w:val="auto"/>
          <w:sz w:val="20"/>
          <w:szCs w:val="20"/>
        </w:rPr>
        <w:t xml:space="preserve">  </w:t>
      </w:r>
      <w:r w:rsidR="00A512B6" w:rsidRPr="00CD5B28">
        <w:rPr>
          <w:color w:val="auto"/>
          <w:sz w:val="20"/>
          <w:szCs w:val="20"/>
        </w:rPr>
        <w:fldChar w:fldCharType="begin"/>
      </w:r>
      <w:r w:rsidR="00A512B6" w:rsidRPr="00CD5B28">
        <w:rPr>
          <w:color w:val="auto"/>
          <w:sz w:val="20"/>
          <w:szCs w:val="20"/>
        </w:rPr>
        <w:instrText xml:space="preserve"> SEQ </w:instrText>
      </w:r>
      <w:r w:rsidR="00A512B6" w:rsidRPr="00CD5B28">
        <w:rPr>
          <w:color w:val="auto"/>
          <w:sz w:val="20"/>
          <w:szCs w:val="20"/>
          <w:rtl/>
        </w:rPr>
        <w:instrText>شكل</w:instrText>
      </w:r>
      <w:r w:rsidR="00A512B6" w:rsidRPr="00CD5B28">
        <w:rPr>
          <w:color w:val="auto"/>
          <w:sz w:val="20"/>
          <w:szCs w:val="20"/>
        </w:rPr>
        <w:instrText xml:space="preserve">_ \* ARABIC </w:instrText>
      </w:r>
      <w:r w:rsidR="00A512B6" w:rsidRPr="00CD5B28">
        <w:rPr>
          <w:color w:val="auto"/>
          <w:sz w:val="20"/>
          <w:szCs w:val="20"/>
        </w:rPr>
        <w:fldChar w:fldCharType="separate"/>
      </w:r>
      <w:r w:rsidR="002E1C7E">
        <w:rPr>
          <w:noProof/>
          <w:color w:val="auto"/>
          <w:sz w:val="20"/>
          <w:szCs w:val="20"/>
        </w:rPr>
        <w:t>9</w:t>
      </w:r>
      <w:r w:rsidR="00A512B6" w:rsidRPr="00CD5B28">
        <w:rPr>
          <w:color w:val="auto"/>
          <w:sz w:val="20"/>
          <w:szCs w:val="20"/>
        </w:rPr>
        <w:fldChar w:fldCharType="end"/>
      </w:r>
      <w:r w:rsidR="00A512B6">
        <w:rPr>
          <w:rFonts w:hint="cs"/>
          <w:color w:val="auto"/>
          <w:sz w:val="20"/>
          <w:szCs w:val="20"/>
          <w:rtl/>
        </w:rPr>
        <w:t>خيارات المشتريات</w:t>
      </w:r>
    </w:p>
    <w:p w:rsidR="00A512B6" w:rsidRDefault="00A72D9E" w:rsidP="00A512B6">
      <w:pPr>
        <w:pStyle w:val="ScreenElement"/>
      </w:pPr>
      <w:r>
        <w:rPr>
          <w:rFonts w:hint="cs"/>
          <w:rtl/>
        </w:rPr>
        <w:t>استخدام الأبعاد القياسية فقط في فواتير الشراء</w:t>
      </w:r>
    </w:p>
    <w:p w:rsidR="00A512B6" w:rsidRDefault="00A72D9E" w:rsidP="00A512B6">
      <w:pPr>
        <w:pStyle w:val="Under1"/>
        <w:rPr>
          <w:rtl/>
        </w:rPr>
      </w:pPr>
      <w:r>
        <w:rPr>
          <w:rFonts w:hint="cs"/>
          <w:rtl/>
        </w:rPr>
        <w:t>عند تعليم هذا الخيار لن يسمح النظام باستخدام الأبعاد</w:t>
      </w:r>
      <w:r w:rsidR="00D834D7">
        <w:rPr>
          <w:rFonts w:hint="cs"/>
          <w:rtl/>
        </w:rPr>
        <w:t xml:space="preserve"> القياسية</w:t>
      </w:r>
      <w:r>
        <w:rPr>
          <w:rFonts w:hint="cs"/>
          <w:rtl/>
        </w:rPr>
        <w:t xml:space="preserve"> إلا بسندات الشراء فقط، ولن يسمح باستخدامها بسندات ال</w:t>
      </w:r>
      <w:r w:rsidR="00701698">
        <w:rPr>
          <w:rFonts w:hint="cs"/>
          <w:rtl/>
        </w:rPr>
        <w:t>م</w:t>
      </w:r>
      <w:r>
        <w:rPr>
          <w:rFonts w:hint="cs"/>
          <w:rtl/>
        </w:rPr>
        <w:t>بيع</w:t>
      </w:r>
      <w:r w:rsidR="00701698">
        <w:rPr>
          <w:rFonts w:hint="cs"/>
          <w:rtl/>
        </w:rPr>
        <w:t>ات</w:t>
      </w:r>
      <w:r>
        <w:rPr>
          <w:rFonts w:hint="cs"/>
          <w:rtl/>
        </w:rPr>
        <w:t>.</w:t>
      </w:r>
    </w:p>
    <w:p w:rsidR="00A512B6" w:rsidRDefault="00701698" w:rsidP="00A512B6">
      <w:pPr>
        <w:pStyle w:val="ScreenElement"/>
      </w:pPr>
      <w:r>
        <w:rPr>
          <w:rFonts w:hint="cs"/>
          <w:rtl/>
        </w:rPr>
        <w:lastRenderedPageBreak/>
        <w:t>معامل الأبعاد</w:t>
      </w:r>
    </w:p>
    <w:p w:rsidR="00A512B6" w:rsidRDefault="00701698" w:rsidP="00A512B6">
      <w:pPr>
        <w:pStyle w:val="Under1"/>
        <w:rPr>
          <w:rtl/>
        </w:rPr>
      </w:pPr>
      <w:r>
        <w:rPr>
          <w:rFonts w:hint="cs"/>
          <w:rtl/>
        </w:rPr>
        <w:t xml:space="preserve">في بعض الأحيان يتم إدخال الأبعاد بوحدات بينما يتم تخزين المساحة ببعد مختلف. فمثلاً يمكن إدخال أبعاد  قطعة خشبية بالسنتيمتر، بينما يتم إدخال كمية المساحة بالمتر وبالتالي يلزم ضرب المساحة </w:t>
      </w:r>
      <w:r w:rsidR="003B7AD9">
        <w:rPr>
          <w:rFonts w:hint="cs"/>
          <w:rtl/>
        </w:rPr>
        <w:t>في معامل محدد حتى يتم إدخال كميتها بالمخزن بالمتر. فمثلاً عند إدخال قطعة بالمستندات بالمساحة " 100 سم × 100 سم"، فتكون المساحة المدخلة هي "10000 سم</w:t>
      </w:r>
      <w:r w:rsidR="00E53493" w:rsidRPr="00E53493">
        <w:rPr>
          <w:rFonts w:hint="cs"/>
          <w:vertAlign w:val="superscript"/>
          <w:rtl/>
        </w:rPr>
        <w:t>2</w:t>
      </w:r>
      <w:r w:rsidR="003B7AD9">
        <w:rPr>
          <w:rFonts w:hint="cs"/>
          <w:rtl/>
        </w:rPr>
        <w:t>"</w:t>
      </w:r>
      <w:r w:rsidR="00E53493">
        <w:rPr>
          <w:rFonts w:hint="cs"/>
          <w:rtl/>
        </w:rPr>
        <w:t>، وبالتالي حتى يتم إدخال هذه القيمة "1 متر" فلابد من ضرب القيمة المدخلة بالسنتيمتر في المعامل (0.0001) فتكون كمية المساحة المدخلة تساوي الواحد.</w:t>
      </w:r>
      <w:r w:rsidR="00C24E7F">
        <w:rPr>
          <w:rFonts w:hint="cs"/>
          <w:rtl/>
        </w:rPr>
        <w:t xml:space="preserve"> وبالتالي يتم إدخال القيمة "0.0001" بالحقل "المعامل".</w:t>
      </w:r>
    </w:p>
    <w:p w:rsidR="00A512B6" w:rsidRDefault="007F4EA8" w:rsidP="00A512B6">
      <w:pPr>
        <w:pStyle w:val="ScreenElement"/>
      </w:pPr>
      <w:r>
        <w:rPr>
          <w:rFonts w:hint="cs"/>
          <w:rtl/>
        </w:rPr>
        <w:t xml:space="preserve">جدول قيم معاملات </w:t>
      </w:r>
    </w:p>
    <w:p w:rsidR="00A512B6" w:rsidRDefault="003263F7" w:rsidP="00A512B6">
      <w:pPr>
        <w:pStyle w:val="Under1"/>
      </w:pPr>
      <w:r>
        <w:rPr>
          <w:rFonts w:hint="cs"/>
          <w:rtl/>
        </w:rPr>
        <w:t>من خلال هذا الجدول يمكن تحديد معاملات على مستوى كل مستند فمن خلال الحقل "النوع" يتم تحديد المستند ومن خلال الحقل "المعامل" يمكن تحديد المعامل.</w:t>
      </w:r>
    </w:p>
    <w:p w:rsidR="00BA7415" w:rsidRPr="00A566FF" w:rsidRDefault="005D44F0" w:rsidP="00BA7415">
      <w:pPr>
        <w:pStyle w:val="ScreenGroup"/>
        <w:ind w:left="504"/>
        <w:rPr>
          <w:rtl/>
        </w:rPr>
      </w:pPr>
      <w:r>
        <w:rPr>
          <w:rFonts w:hint="cs"/>
          <w:rtl/>
        </w:rPr>
        <w:t>الوحدة الافتراضية</w:t>
      </w:r>
    </w:p>
    <w:p w:rsidR="00BA7415" w:rsidRDefault="00BA7415" w:rsidP="00BA7415">
      <w:pPr>
        <w:pStyle w:val="GroupBody"/>
      </w:pPr>
      <w:r>
        <w:rPr>
          <w:rFonts w:hint="cs"/>
          <w:rtl/>
        </w:rPr>
        <w:t xml:space="preserve">من خلال هذا القسم يتم التحكم </w:t>
      </w:r>
      <w:r w:rsidR="007C31C9">
        <w:rPr>
          <w:rFonts w:hint="cs"/>
          <w:rtl/>
        </w:rPr>
        <w:t xml:space="preserve">في بعض الاعدادات الافتراضية </w:t>
      </w:r>
      <w:r>
        <w:rPr>
          <w:rFonts w:hint="cs"/>
          <w:rtl/>
        </w:rPr>
        <w:t>في إعدادات الكميات. وذلك من خلال الحقول التالية:</w:t>
      </w:r>
    </w:p>
    <w:p w:rsidR="002C7B40" w:rsidRDefault="002C7B40" w:rsidP="00BA7415">
      <w:pPr>
        <w:pStyle w:val="GroupBody"/>
      </w:pPr>
      <w:r>
        <w:rPr>
          <w:noProof/>
          <w:lang w:bidi="ar-SA"/>
        </w:rPr>
        <w:drawing>
          <wp:inline distT="0" distB="0" distL="0" distR="0">
            <wp:extent cx="5943600" cy="706755"/>
            <wp:effectExtent l="19050" t="19050" r="19050" b="171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efaultUnits.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06755"/>
                    </a:xfrm>
                    <a:prstGeom prst="rect">
                      <a:avLst/>
                    </a:prstGeom>
                    <a:ln w="9525">
                      <a:solidFill>
                        <a:schemeClr val="tx1"/>
                      </a:solidFill>
                    </a:ln>
                  </pic:spPr>
                </pic:pic>
              </a:graphicData>
            </a:graphic>
          </wp:inline>
        </w:drawing>
      </w:r>
    </w:p>
    <w:p w:rsidR="00BA7415" w:rsidRPr="00EE2ED2" w:rsidRDefault="00BA7415" w:rsidP="00BA7415">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2E1C7E">
        <w:rPr>
          <w:noProof/>
          <w:color w:val="auto"/>
          <w:sz w:val="20"/>
          <w:szCs w:val="20"/>
        </w:rPr>
        <w:t>10</w:t>
      </w:r>
      <w:r w:rsidRPr="00CD5B28">
        <w:rPr>
          <w:color w:val="auto"/>
          <w:sz w:val="20"/>
          <w:szCs w:val="20"/>
        </w:rPr>
        <w:fldChar w:fldCharType="end"/>
      </w:r>
      <w:r>
        <w:rPr>
          <w:rFonts w:hint="cs"/>
          <w:color w:val="auto"/>
          <w:sz w:val="20"/>
          <w:szCs w:val="20"/>
          <w:rtl/>
        </w:rPr>
        <w:t xml:space="preserve">مقطع من صفحة التكاليف/الوحدة/المحددات </w:t>
      </w:r>
      <w:r>
        <w:rPr>
          <w:color w:val="auto"/>
          <w:sz w:val="20"/>
          <w:szCs w:val="20"/>
          <w:rtl/>
        </w:rPr>
        <w:t>–</w:t>
      </w:r>
      <w:r>
        <w:rPr>
          <w:rFonts w:hint="cs"/>
          <w:color w:val="auto"/>
          <w:sz w:val="20"/>
          <w:szCs w:val="20"/>
          <w:rtl/>
        </w:rPr>
        <w:t xml:space="preserve"> قسم إعدادات التكاليف</w:t>
      </w:r>
    </w:p>
    <w:p w:rsidR="00BA7415" w:rsidRDefault="005D44F0" w:rsidP="00BA7415">
      <w:pPr>
        <w:pStyle w:val="ScreenElement"/>
      </w:pPr>
      <w:r>
        <w:rPr>
          <w:rFonts w:hint="cs"/>
          <w:rtl/>
        </w:rPr>
        <w:t>مجموعة الوحدات</w:t>
      </w:r>
    </w:p>
    <w:p w:rsidR="00BA7415" w:rsidRDefault="005D0EA7" w:rsidP="00BA7415">
      <w:pPr>
        <w:pStyle w:val="Under1"/>
        <w:rPr>
          <w:rtl/>
        </w:rPr>
      </w:pPr>
      <w:r>
        <w:rPr>
          <w:rFonts w:hint="cs"/>
          <w:rtl/>
        </w:rPr>
        <w:t>مجموعة الوحدات الافتراضية التي عند إنشاء صنف جديد، ويمكن للمستخدم تغييرها بالطبع بملف الصنف.</w:t>
      </w:r>
    </w:p>
    <w:p w:rsidR="00BA7415" w:rsidRDefault="005D44F0" w:rsidP="00BA7415">
      <w:pPr>
        <w:pStyle w:val="ScreenElement"/>
      </w:pPr>
      <w:r>
        <w:rPr>
          <w:rFonts w:hint="cs"/>
          <w:rtl/>
        </w:rPr>
        <w:t>الوحدة الأساسية (الأصغر)</w:t>
      </w:r>
    </w:p>
    <w:p w:rsidR="00BA7415" w:rsidRDefault="005D0EA7" w:rsidP="00BA7415">
      <w:pPr>
        <w:pStyle w:val="Under1"/>
        <w:rPr>
          <w:rtl/>
        </w:rPr>
      </w:pPr>
      <w:r>
        <w:rPr>
          <w:rFonts w:hint="cs"/>
          <w:rtl/>
        </w:rPr>
        <w:t>الوحدة الأساسية الافتراضية للصنف عند إنشاء صنف جديد والتي يمكن للمستخدم حال إنشاء الصنف تغييرها بالطبع.</w:t>
      </w:r>
    </w:p>
    <w:p w:rsidR="00BA7415" w:rsidRDefault="005D44F0" w:rsidP="00BA7415">
      <w:pPr>
        <w:pStyle w:val="ScreenElement"/>
      </w:pPr>
      <w:r>
        <w:rPr>
          <w:rFonts w:hint="cs"/>
          <w:rtl/>
        </w:rPr>
        <w:t>استخدام أخر سعر بيع</w:t>
      </w:r>
    </w:p>
    <w:p w:rsidR="00BA7415" w:rsidRDefault="003A16E1" w:rsidP="00BA7415">
      <w:pPr>
        <w:pStyle w:val="Under1"/>
        <w:rPr>
          <w:rtl/>
        </w:rPr>
      </w:pPr>
      <w:r>
        <w:rPr>
          <w:rFonts w:hint="cs"/>
          <w:rtl/>
        </w:rPr>
        <w:t>عند تعليم هذا الخيار سيقوم النظام بإدراج أخر سعر بيع بفواتير المبيعات كقيمة تلقائية بسندات المبيعات، ويمكن للمستخدم تغييرها بالمستند.</w:t>
      </w:r>
    </w:p>
    <w:p w:rsidR="00BA7415" w:rsidRPr="00CD21CC" w:rsidRDefault="005D44F0" w:rsidP="00BA7415">
      <w:pPr>
        <w:pStyle w:val="ScreenElement"/>
      </w:pPr>
      <w:r>
        <w:rPr>
          <w:rFonts w:hint="cs"/>
          <w:rtl/>
        </w:rPr>
        <w:t>استخدام أخر سعر شراء</w:t>
      </w:r>
    </w:p>
    <w:p w:rsidR="00BA7415" w:rsidRDefault="003A16E1" w:rsidP="00BA7415">
      <w:pPr>
        <w:pStyle w:val="Under1"/>
        <w:rPr>
          <w:rtl/>
        </w:rPr>
      </w:pPr>
      <w:r>
        <w:rPr>
          <w:rFonts w:hint="cs"/>
          <w:rtl/>
        </w:rPr>
        <w:t>عند تعليم هذا الخيار سيقوم النظام بإدراج أخر سعر شراء بفواتير المشتريات كقيمة تلقائية بسندات المشتريات، ويمكن للمستخدم تغييرها بالمستند.</w:t>
      </w:r>
    </w:p>
    <w:p w:rsidR="005D44F0" w:rsidRPr="00CD21CC" w:rsidRDefault="005D44F0" w:rsidP="005D44F0">
      <w:pPr>
        <w:pStyle w:val="ScreenElement"/>
      </w:pPr>
      <w:r>
        <w:rPr>
          <w:rFonts w:hint="cs"/>
          <w:rtl/>
        </w:rPr>
        <w:t>حساب أسعار مردود المشتريات عند الحفظ</w:t>
      </w:r>
    </w:p>
    <w:p w:rsidR="005D44F0" w:rsidRDefault="003A16E1" w:rsidP="005D44F0">
      <w:pPr>
        <w:pStyle w:val="Under1"/>
        <w:rPr>
          <w:rtl/>
        </w:rPr>
      </w:pPr>
      <w:r>
        <w:rPr>
          <w:rFonts w:hint="cs"/>
          <w:rtl/>
        </w:rPr>
        <w:lastRenderedPageBreak/>
        <w:t xml:space="preserve">عند تعليم هذا الخيار فإن النظام عند تخزين فاتورة مردودات </w:t>
      </w:r>
      <w:r w:rsidR="009D17AB">
        <w:rPr>
          <w:rFonts w:hint="cs"/>
          <w:rtl/>
        </w:rPr>
        <w:t xml:space="preserve">مشتريات </w:t>
      </w:r>
      <w:r>
        <w:rPr>
          <w:rFonts w:hint="cs"/>
          <w:rtl/>
        </w:rPr>
        <w:t xml:space="preserve">بينما توجد أصناف بالفاتورة لم يتم تحديد </w:t>
      </w:r>
      <w:r w:rsidR="009D17AB">
        <w:rPr>
          <w:rFonts w:hint="cs"/>
          <w:rtl/>
        </w:rPr>
        <w:t>سعرها فسوف يقوم النظام بإدراج أخر سعر شراء لهذه الأصناف بمردود المشتريات، فإذا كان أحد هذه الأصناف الغير مسعرة بالمردود ليس لها سعر شراء سابق فسوف يقوم النظام بإدراج متوسط التكلفة لهذا الصناف.</w:t>
      </w:r>
    </w:p>
    <w:p w:rsidR="005D44F0" w:rsidRPr="00A566FF" w:rsidRDefault="000E5F3F" w:rsidP="005D44F0">
      <w:pPr>
        <w:pStyle w:val="ScreenGroup"/>
        <w:ind w:left="504"/>
        <w:rPr>
          <w:rtl/>
        </w:rPr>
      </w:pPr>
      <w:r>
        <w:rPr>
          <w:rFonts w:hint="cs"/>
          <w:rtl/>
        </w:rPr>
        <w:t>مصدر التكلفة للتوريد الغير مكلف</w:t>
      </w:r>
    </w:p>
    <w:p w:rsidR="005D44F0" w:rsidRDefault="005D44F0" w:rsidP="005D44F0">
      <w:pPr>
        <w:pStyle w:val="GroupBody"/>
      </w:pPr>
      <w:r>
        <w:rPr>
          <w:rFonts w:hint="cs"/>
          <w:rtl/>
        </w:rPr>
        <w:t xml:space="preserve">من خلال هذا القسم يتم تحديد </w:t>
      </w:r>
      <w:r w:rsidR="002168BC">
        <w:rPr>
          <w:rFonts w:hint="cs"/>
          <w:rtl/>
        </w:rPr>
        <w:t>مصدر التكلفة الخاصة بالتوريد الغير مكلف</w:t>
      </w:r>
      <w:r>
        <w:rPr>
          <w:rFonts w:hint="cs"/>
          <w:rtl/>
        </w:rPr>
        <w:t>. وذلك من خلال الحقول التالية:</w:t>
      </w:r>
    </w:p>
    <w:p w:rsidR="00C5636F" w:rsidRDefault="0044440C" w:rsidP="005D44F0">
      <w:pPr>
        <w:pStyle w:val="GroupBody"/>
      </w:pPr>
      <w:r>
        <w:rPr>
          <w:noProof/>
          <w:lang w:bidi="ar-SA"/>
        </w:rPr>
        <w:drawing>
          <wp:inline distT="0" distB="0" distL="0" distR="0">
            <wp:extent cx="5943600" cy="831215"/>
            <wp:effectExtent l="19050" t="19050" r="19050" b="260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econdTable.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831215"/>
                    </a:xfrm>
                    <a:prstGeom prst="rect">
                      <a:avLst/>
                    </a:prstGeom>
                    <a:ln w="9525">
                      <a:solidFill>
                        <a:schemeClr val="tx1"/>
                      </a:solidFill>
                    </a:ln>
                  </pic:spPr>
                </pic:pic>
              </a:graphicData>
            </a:graphic>
          </wp:inline>
        </w:drawing>
      </w:r>
    </w:p>
    <w:p w:rsidR="005D44F0" w:rsidRPr="00EE2ED2" w:rsidRDefault="002168BC" w:rsidP="005D44F0">
      <w:pPr>
        <w:pStyle w:val="Caption"/>
        <w:bidi/>
        <w:jc w:val="center"/>
        <w:rPr>
          <w:color w:val="auto"/>
          <w:sz w:val="20"/>
          <w:szCs w:val="20"/>
          <w:rtl/>
        </w:rPr>
      </w:pPr>
      <w:r>
        <w:rPr>
          <w:color w:val="auto"/>
          <w:sz w:val="20"/>
          <w:szCs w:val="20"/>
        </w:rPr>
        <w:t xml:space="preserve">                             </w:t>
      </w:r>
      <w:r w:rsidR="005D44F0" w:rsidRPr="00CD5B28">
        <w:rPr>
          <w:rFonts w:hint="eastAsia"/>
          <w:color w:val="auto"/>
          <w:sz w:val="20"/>
          <w:szCs w:val="20"/>
          <w:rtl/>
        </w:rPr>
        <w:t>شكل</w:t>
      </w:r>
      <w:r w:rsidR="005D44F0" w:rsidRPr="00CD5B28">
        <w:rPr>
          <w:color w:val="auto"/>
          <w:sz w:val="20"/>
          <w:szCs w:val="20"/>
        </w:rPr>
        <w:t xml:space="preserve">  </w:t>
      </w:r>
      <w:r w:rsidR="005D44F0" w:rsidRPr="00CD5B28">
        <w:rPr>
          <w:color w:val="auto"/>
          <w:sz w:val="20"/>
          <w:szCs w:val="20"/>
        </w:rPr>
        <w:fldChar w:fldCharType="begin"/>
      </w:r>
      <w:r w:rsidR="005D44F0" w:rsidRPr="00CD5B28">
        <w:rPr>
          <w:color w:val="auto"/>
          <w:sz w:val="20"/>
          <w:szCs w:val="20"/>
        </w:rPr>
        <w:instrText xml:space="preserve"> SEQ </w:instrText>
      </w:r>
      <w:r w:rsidR="005D44F0" w:rsidRPr="00CD5B28">
        <w:rPr>
          <w:color w:val="auto"/>
          <w:sz w:val="20"/>
          <w:szCs w:val="20"/>
          <w:rtl/>
        </w:rPr>
        <w:instrText>شكل</w:instrText>
      </w:r>
      <w:r w:rsidR="005D44F0" w:rsidRPr="00CD5B28">
        <w:rPr>
          <w:color w:val="auto"/>
          <w:sz w:val="20"/>
          <w:szCs w:val="20"/>
        </w:rPr>
        <w:instrText xml:space="preserve">_ \* ARABIC </w:instrText>
      </w:r>
      <w:r w:rsidR="005D44F0" w:rsidRPr="00CD5B28">
        <w:rPr>
          <w:color w:val="auto"/>
          <w:sz w:val="20"/>
          <w:szCs w:val="20"/>
        </w:rPr>
        <w:fldChar w:fldCharType="separate"/>
      </w:r>
      <w:r w:rsidR="002E1C7E">
        <w:rPr>
          <w:noProof/>
          <w:color w:val="auto"/>
          <w:sz w:val="20"/>
          <w:szCs w:val="20"/>
        </w:rPr>
        <w:t>11</w:t>
      </w:r>
      <w:r w:rsidR="005D44F0" w:rsidRPr="00CD5B28">
        <w:rPr>
          <w:color w:val="auto"/>
          <w:sz w:val="20"/>
          <w:szCs w:val="20"/>
        </w:rPr>
        <w:fldChar w:fldCharType="end"/>
      </w:r>
      <w:r w:rsidR="005D44F0">
        <w:rPr>
          <w:rFonts w:hint="cs"/>
          <w:color w:val="auto"/>
          <w:sz w:val="20"/>
          <w:szCs w:val="20"/>
          <w:rtl/>
        </w:rPr>
        <w:t xml:space="preserve">مقطع من صفحة التكاليف/الوحدة/المحددات </w:t>
      </w:r>
      <w:r w:rsidR="005D44F0">
        <w:rPr>
          <w:color w:val="auto"/>
          <w:sz w:val="20"/>
          <w:szCs w:val="20"/>
          <w:rtl/>
        </w:rPr>
        <w:t>–</w:t>
      </w:r>
      <w:r w:rsidR="005D44F0">
        <w:rPr>
          <w:rFonts w:hint="cs"/>
          <w:color w:val="auto"/>
          <w:sz w:val="20"/>
          <w:szCs w:val="20"/>
          <w:rtl/>
        </w:rPr>
        <w:t xml:space="preserve"> قسم إعدادات التكاليف</w:t>
      </w:r>
    </w:p>
    <w:p w:rsidR="005D44F0" w:rsidRDefault="002168BC" w:rsidP="005D44F0">
      <w:pPr>
        <w:pStyle w:val="ScreenElement"/>
      </w:pPr>
      <w:r>
        <w:rPr>
          <w:rFonts w:hint="cs"/>
          <w:rtl/>
        </w:rPr>
        <w:t>الشركة</w:t>
      </w:r>
    </w:p>
    <w:p w:rsidR="002168BC" w:rsidRDefault="002168BC" w:rsidP="002168BC">
      <w:pPr>
        <w:pStyle w:val="ScreenElement"/>
      </w:pPr>
      <w:r>
        <w:rPr>
          <w:rFonts w:hint="cs"/>
          <w:rtl/>
        </w:rPr>
        <w:t>القطاع</w:t>
      </w:r>
    </w:p>
    <w:p w:rsidR="002168BC" w:rsidRDefault="00CC1CBD" w:rsidP="002168BC">
      <w:pPr>
        <w:pStyle w:val="ScreenElement"/>
      </w:pPr>
      <w:r>
        <w:rPr>
          <w:rFonts w:hint="cs"/>
          <w:rtl/>
        </w:rPr>
        <w:t>الفرع</w:t>
      </w:r>
    </w:p>
    <w:p w:rsidR="002168BC" w:rsidRDefault="00CC1CBD" w:rsidP="002168BC">
      <w:pPr>
        <w:pStyle w:val="ScreenElement"/>
      </w:pPr>
      <w:r>
        <w:rPr>
          <w:rFonts w:hint="cs"/>
          <w:rtl/>
        </w:rPr>
        <w:t>الإدارة</w:t>
      </w:r>
    </w:p>
    <w:p w:rsidR="002168BC" w:rsidRDefault="00CC1CBD" w:rsidP="002168BC">
      <w:pPr>
        <w:pStyle w:val="ScreenElement"/>
      </w:pPr>
      <w:r>
        <w:rPr>
          <w:rFonts w:hint="cs"/>
          <w:rtl/>
        </w:rPr>
        <w:t>ال</w:t>
      </w:r>
      <w:r w:rsidR="002168BC">
        <w:rPr>
          <w:rFonts w:hint="cs"/>
          <w:rtl/>
        </w:rPr>
        <w:t xml:space="preserve">مجموعة </w:t>
      </w:r>
      <w:r>
        <w:rPr>
          <w:rFonts w:hint="cs"/>
          <w:rtl/>
        </w:rPr>
        <w:t>التحليلية</w:t>
      </w:r>
    </w:p>
    <w:p w:rsidR="002168BC" w:rsidRDefault="00CC1CBD" w:rsidP="002168BC">
      <w:pPr>
        <w:pStyle w:val="Under1"/>
        <w:rPr>
          <w:rtl/>
        </w:rPr>
      </w:pPr>
      <w:r>
        <w:rPr>
          <w:rFonts w:hint="cs"/>
          <w:rtl/>
        </w:rPr>
        <w:t>من خلال هذه الحقول يمكن تحديد مصادر التكلفة الغير مكلفة على مستوى الشركة، القطاع، الفرع، الإدارة، أو المجموعة التحليلية.</w:t>
      </w:r>
    </w:p>
    <w:p w:rsidR="00CC1CBD" w:rsidRDefault="00CC1CBD" w:rsidP="00CC1CBD">
      <w:pPr>
        <w:pStyle w:val="ScreenElement"/>
      </w:pPr>
      <w:r>
        <w:rPr>
          <w:rFonts w:hint="cs"/>
          <w:rtl/>
        </w:rPr>
        <w:t>أول مصدر</w:t>
      </w:r>
    </w:p>
    <w:p w:rsidR="00CC1CBD" w:rsidRDefault="00CC1CBD" w:rsidP="00CC1CBD">
      <w:pPr>
        <w:pStyle w:val="ScreenElement"/>
      </w:pPr>
      <w:r>
        <w:rPr>
          <w:rFonts w:hint="cs"/>
          <w:rtl/>
        </w:rPr>
        <w:t>ثاني مصدر</w:t>
      </w:r>
    </w:p>
    <w:p w:rsidR="00CC1CBD" w:rsidRDefault="00CC1CBD" w:rsidP="00CC1CBD">
      <w:pPr>
        <w:pStyle w:val="ScreenElement"/>
      </w:pPr>
      <w:r>
        <w:rPr>
          <w:rFonts w:hint="cs"/>
          <w:rtl/>
        </w:rPr>
        <w:t>ثالث مصدر</w:t>
      </w:r>
    </w:p>
    <w:p w:rsidR="00CC1CBD" w:rsidRDefault="00CC1CBD" w:rsidP="00CC1CBD">
      <w:pPr>
        <w:pStyle w:val="ScreenElement"/>
      </w:pPr>
      <w:r>
        <w:rPr>
          <w:rFonts w:hint="cs"/>
          <w:rtl/>
        </w:rPr>
        <w:t>رايع مصدر</w:t>
      </w:r>
    </w:p>
    <w:p w:rsidR="003E32E4" w:rsidRDefault="003E32E4" w:rsidP="00CC1CBD">
      <w:pPr>
        <w:pStyle w:val="ScreenElement"/>
      </w:pPr>
      <w:r>
        <w:rPr>
          <w:rFonts w:hint="cs"/>
          <w:rtl/>
        </w:rPr>
        <w:t>خامس مصدر</w:t>
      </w:r>
    </w:p>
    <w:p w:rsidR="00CC1CBD" w:rsidRDefault="00CC1CBD" w:rsidP="00CC1CBD">
      <w:pPr>
        <w:pStyle w:val="Under1"/>
        <w:rPr>
          <w:rtl/>
        </w:rPr>
      </w:pPr>
      <w:r>
        <w:rPr>
          <w:rFonts w:hint="cs"/>
          <w:rtl/>
        </w:rPr>
        <w:t>هذه الحقول عبارة عن قوائم اختيار يتم من خلالها تحديد المصادر التي سيتم بها تكليف الأصناف بالأولويات الأول والثاني والثالث والرابع</w:t>
      </w:r>
      <w:r w:rsidR="006A7869">
        <w:rPr>
          <w:rFonts w:hint="cs"/>
          <w:rtl/>
        </w:rPr>
        <w:t xml:space="preserve"> والخامس</w:t>
      </w:r>
      <w:r>
        <w:rPr>
          <w:rFonts w:hint="cs"/>
          <w:rtl/>
        </w:rPr>
        <w:t xml:space="preserve">. تحتوي </w:t>
      </w:r>
      <w:r w:rsidR="006A7869">
        <w:rPr>
          <w:rFonts w:hint="cs"/>
          <w:rtl/>
        </w:rPr>
        <w:t xml:space="preserve">كل قائمة </w:t>
      </w:r>
      <w:r>
        <w:rPr>
          <w:rFonts w:hint="cs"/>
          <w:rtl/>
        </w:rPr>
        <w:t xml:space="preserve">على  </w:t>
      </w:r>
      <w:r w:rsidR="00EF419B">
        <w:rPr>
          <w:rFonts w:hint="cs"/>
          <w:rtl/>
        </w:rPr>
        <w:t>الخيارات التالية:</w:t>
      </w:r>
    </w:p>
    <w:p w:rsidR="00EF419B" w:rsidRDefault="00EF419B" w:rsidP="00EF419B">
      <w:pPr>
        <w:pStyle w:val="Point1"/>
      </w:pPr>
      <w:r>
        <w:rPr>
          <w:rFonts w:hint="cs"/>
          <w:rtl/>
        </w:rPr>
        <w:t>أخر متوسط تكلفة</w:t>
      </w:r>
    </w:p>
    <w:p w:rsidR="002308BC" w:rsidRDefault="002308BC" w:rsidP="003E32E4">
      <w:pPr>
        <w:pStyle w:val="Under2"/>
      </w:pPr>
      <w:r>
        <w:rPr>
          <w:rFonts w:hint="cs"/>
          <w:rtl/>
        </w:rPr>
        <w:t>وهو يعني متوسط التكلفة الحالي للصن</w:t>
      </w:r>
      <w:r w:rsidR="006A7869">
        <w:rPr>
          <w:rFonts w:hint="cs"/>
          <w:rtl/>
        </w:rPr>
        <w:t>ف</w:t>
      </w:r>
    </w:p>
    <w:p w:rsidR="00EF419B" w:rsidRDefault="00EF419B" w:rsidP="00EF419B">
      <w:pPr>
        <w:pStyle w:val="Point1"/>
      </w:pPr>
      <w:r>
        <w:rPr>
          <w:rFonts w:hint="cs"/>
          <w:rtl/>
        </w:rPr>
        <w:t>استعلام</w:t>
      </w:r>
    </w:p>
    <w:p w:rsidR="002308BC" w:rsidRDefault="002308BC" w:rsidP="003E32E4">
      <w:pPr>
        <w:pStyle w:val="Under2"/>
      </w:pPr>
      <w:r>
        <w:rPr>
          <w:rFonts w:hint="cs"/>
          <w:rtl/>
        </w:rPr>
        <w:t>يتم حساب التكلفة بناءاً على استعلام محدد (</w:t>
      </w:r>
      <w:r w:rsidR="005B6F3E">
        <w:t>SQL Statement</w:t>
      </w:r>
      <w:r>
        <w:rPr>
          <w:rFonts w:hint="cs"/>
          <w:rtl/>
        </w:rPr>
        <w:t>) يتم إدراجه بالحقل "استعلام" وهو الحقل الأخير بالسطر.</w:t>
      </w:r>
    </w:p>
    <w:p w:rsidR="00EF419B" w:rsidRDefault="00EF419B" w:rsidP="00EF419B">
      <w:pPr>
        <w:pStyle w:val="Point1"/>
      </w:pPr>
      <w:r>
        <w:rPr>
          <w:rFonts w:hint="cs"/>
          <w:rtl/>
        </w:rPr>
        <w:t>تكلفة الخروج في التاريخ</w:t>
      </w:r>
    </w:p>
    <w:p w:rsidR="002308BC" w:rsidRDefault="002308BC" w:rsidP="003E32E4">
      <w:pPr>
        <w:pStyle w:val="Under2"/>
      </w:pPr>
      <w:r>
        <w:rPr>
          <w:rFonts w:hint="cs"/>
          <w:rtl/>
        </w:rPr>
        <w:t>أخر تكلفة خرج بها الصنف بنفس التاريخ الخاص بسند التوريد الغير مكلف</w:t>
      </w:r>
    </w:p>
    <w:p w:rsidR="00EF419B" w:rsidRDefault="00EF419B" w:rsidP="00EF419B">
      <w:pPr>
        <w:pStyle w:val="Point1"/>
      </w:pPr>
      <w:r>
        <w:rPr>
          <w:rFonts w:hint="cs"/>
          <w:rtl/>
        </w:rPr>
        <w:lastRenderedPageBreak/>
        <w:t>تكلفة الدخول في التاريخ</w:t>
      </w:r>
    </w:p>
    <w:p w:rsidR="002308BC" w:rsidRDefault="002308BC" w:rsidP="003E32E4">
      <w:pPr>
        <w:pStyle w:val="Under2"/>
      </w:pPr>
      <w:r>
        <w:rPr>
          <w:rFonts w:hint="cs"/>
          <w:rtl/>
        </w:rPr>
        <w:t>أخر تكلفة دخل بها الصنف بنفس التاريخ الخاص بسند التوريد الغير مكلف</w:t>
      </w:r>
    </w:p>
    <w:p w:rsidR="00EF419B" w:rsidRDefault="00EF419B" w:rsidP="00EF419B">
      <w:pPr>
        <w:pStyle w:val="Point1"/>
      </w:pPr>
      <w:r>
        <w:rPr>
          <w:rFonts w:hint="cs"/>
          <w:rtl/>
        </w:rPr>
        <w:t>تكلفة السطر</w:t>
      </w:r>
    </w:p>
    <w:p w:rsidR="002308BC" w:rsidRDefault="002308BC" w:rsidP="003E32E4">
      <w:pPr>
        <w:pStyle w:val="Under2"/>
      </w:pPr>
      <w:r>
        <w:rPr>
          <w:rFonts w:hint="cs"/>
          <w:rtl/>
        </w:rPr>
        <w:t>تكلفة السطر الخاص بالصنف بسند التوريد وذلك حينما يتم إدراج تكلفة الصنف تلقائياً من أمر شراء مثلاً عند إصدار سند التوريد بناءاً على أمر شراء</w:t>
      </w:r>
    </w:p>
    <w:p w:rsidR="00EF419B" w:rsidRDefault="00EF419B" w:rsidP="00EF419B">
      <w:pPr>
        <w:pStyle w:val="Point1"/>
      </w:pPr>
      <w:r>
        <w:rPr>
          <w:rFonts w:hint="cs"/>
          <w:rtl/>
        </w:rPr>
        <w:t>تك</w:t>
      </w:r>
      <w:r w:rsidR="002308BC">
        <w:rPr>
          <w:rFonts w:hint="cs"/>
          <w:rtl/>
        </w:rPr>
        <w:t>لفة قي</w:t>
      </w:r>
      <w:r w:rsidR="003E32E4">
        <w:rPr>
          <w:rFonts w:hint="cs"/>
          <w:rtl/>
        </w:rPr>
        <w:t>اسية</w:t>
      </w:r>
    </w:p>
    <w:p w:rsidR="003E32E4" w:rsidRDefault="003E32E4" w:rsidP="003E32E4">
      <w:pPr>
        <w:pStyle w:val="Under2"/>
      </w:pPr>
      <w:r>
        <w:rPr>
          <w:rFonts w:hint="cs"/>
          <w:rtl/>
        </w:rPr>
        <w:t>التكلفة القياسية الخاصة بالصنف والتي تم تحديدها بملف الصنف</w:t>
      </w:r>
    </w:p>
    <w:p w:rsidR="003E32E4" w:rsidRDefault="003E32E4" w:rsidP="00EF419B">
      <w:pPr>
        <w:pStyle w:val="Point1"/>
      </w:pPr>
      <w:r>
        <w:rPr>
          <w:rFonts w:hint="cs"/>
          <w:rtl/>
        </w:rPr>
        <w:t>صفر</w:t>
      </w:r>
    </w:p>
    <w:p w:rsidR="003E32E4" w:rsidRDefault="003E32E4" w:rsidP="003E32E4">
      <w:pPr>
        <w:pStyle w:val="Under2"/>
        <w:rPr>
          <w:rtl/>
        </w:rPr>
      </w:pPr>
      <w:r>
        <w:rPr>
          <w:rFonts w:hint="cs"/>
          <w:rtl/>
        </w:rPr>
        <w:t>أي أن تكلفة الصنف ستساوي الصفر</w:t>
      </w:r>
    </w:p>
    <w:p w:rsidR="005B6F3E" w:rsidRDefault="005B6F3E" w:rsidP="005B6F3E">
      <w:pPr>
        <w:pStyle w:val="ScreenElement"/>
      </w:pPr>
      <w:r>
        <w:rPr>
          <w:rFonts w:hint="cs"/>
          <w:rtl/>
        </w:rPr>
        <w:t>الاستعلام</w:t>
      </w:r>
    </w:p>
    <w:p w:rsidR="00CC1CBD" w:rsidRDefault="005B6F3E" w:rsidP="005B6F3E">
      <w:pPr>
        <w:pStyle w:val="Under1"/>
        <w:rPr>
          <w:rtl/>
        </w:rPr>
      </w:pPr>
      <w:r>
        <w:rPr>
          <w:rFonts w:hint="cs"/>
          <w:rtl/>
        </w:rPr>
        <w:t>عند تحديد القيمة "استعلام" بأحد القوائم السابقة يلزم إدخال جملة استعلام خاصة بالتكلفة بهذا الحقل.</w:t>
      </w:r>
    </w:p>
    <w:p w:rsidR="000E5F3F" w:rsidRDefault="000E5F3F" w:rsidP="000E5F3F">
      <w:pPr>
        <w:pStyle w:val="GroupBody"/>
      </w:pPr>
      <w:r>
        <w:rPr>
          <w:rFonts w:hint="cs"/>
          <w:rtl/>
        </w:rPr>
        <w:t>من خلال هذا القسم يتم تحديد التحكم في إعدادات الكميات. وذلك من خلال الحقول التالية:</w:t>
      </w:r>
    </w:p>
    <w:p w:rsidR="000E5F3F" w:rsidRPr="00EE2ED2" w:rsidRDefault="00F57327" w:rsidP="00A70CE5">
      <w:pPr>
        <w:pStyle w:val="Caption"/>
        <w:bidi/>
        <w:jc w:val="center"/>
        <w:rPr>
          <w:color w:val="auto"/>
          <w:sz w:val="20"/>
          <w:szCs w:val="20"/>
          <w:rtl/>
        </w:rPr>
      </w:pPr>
      <w:r w:rsidRPr="00A70CE5">
        <w:rPr>
          <w:noProof/>
          <w:color w:val="auto"/>
          <w:sz w:val="20"/>
          <w:szCs w:val="20"/>
        </w:rPr>
        <w:drawing>
          <wp:anchor distT="0" distB="0" distL="114300" distR="114300" simplePos="0" relativeHeight="251781120" behindDoc="0" locked="0" layoutInCell="1" allowOverlap="1">
            <wp:simplePos x="0" y="0"/>
            <wp:positionH relativeFrom="column">
              <wp:posOffset>-457200</wp:posOffset>
            </wp:positionH>
            <wp:positionV relativeFrom="paragraph">
              <wp:posOffset>1014</wp:posOffset>
            </wp:positionV>
            <wp:extent cx="5943600" cy="703580"/>
            <wp:effectExtent l="19050" t="19050" r="19050" b="20320"/>
            <wp:wrapTopAndBottom/>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ThirdTable.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03580"/>
                    </a:xfrm>
                    <a:prstGeom prst="rect">
                      <a:avLst/>
                    </a:prstGeom>
                    <a:ln w="9525">
                      <a:solidFill>
                        <a:schemeClr val="tx1"/>
                      </a:solidFill>
                    </a:ln>
                  </pic:spPr>
                </pic:pic>
              </a:graphicData>
            </a:graphic>
          </wp:anchor>
        </w:drawing>
      </w:r>
      <w:r w:rsidR="000E5F3F">
        <w:rPr>
          <w:rFonts w:hint="cs"/>
          <w:color w:val="auto"/>
          <w:sz w:val="20"/>
          <w:szCs w:val="20"/>
          <w:rtl/>
        </w:rPr>
        <w:t xml:space="preserve">           </w:t>
      </w:r>
      <w:r w:rsidR="000E5F3F" w:rsidRPr="00CD5B28">
        <w:rPr>
          <w:rFonts w:hint="eastAsia"/>
          <w:color w:val="auto"/>
          <w:sz w:val="20"/>
          <w:szCs w:val="20"/>
          <w:rtl/>
        </w:rPr>
        <w:t>شكل</w:t>
      </w:r>
      <w:r w:rsidR="000E5F3F" w:rsidRPr="00CD5B28">
        <w:rPr>
          <w:color w:val="auto"/>
          <w:sz w:val="20"/>
          <w:szCs w:val="20"/>
        </w:rPr>
        <w:t xml:space="preserve">  </w:t>
      </w:r>
      <w:r w:rsidR="000E5F3F" w:rsidRPr="00CD5B28">
        <w:rPr>
          <w:color w:val="auto"/>
          <w:sz w:val="20"/>
          <w:szCs w:val="20"/>
        </w:rPr>
        <w:fldChar w:fldCharType="begin"/>
      </w:r>
      <w:r w:rsidR="000E5F3F" w:rsidRPr="00CD5B28">
        <w:rPr>
          <w:color w:val="auto"/>
          <w:sz w:val="20"/>
          <w:szCs w:val="20"/>
        </w:rPr>
        <w:instrText xml:space="preserve"> SEQ </w:instrText>
      </w:r>
      <w:r w:rsidR="000E5F3F" w:rsidRPr="00CD5B28">
        <w:rPr>
          <w:color w:val="auto"/>
          <w:sz w:val="20"/>
          <w:szCs w:val="20"/>
          <w:rtl/>
        </w:rPr>
        <w:instrText>شكل</w:instrText>
      </w:r>
      <w:r w:rsidR="000E5F3F" w:rsidRPr="00CD5B28">
        <w:rPr>
          <w:color w:val="auto"/>
          <w:sz w:val="20"/>
          <w:szCs w:val="20"/>
        </w:rPr>
        <w:instrText xml:space="preserve">_ \* ARABIC </w:instrText>
      </w:r>
      <w:r w:rsidR="000E5F3F" w:rsidRPr="00CD5B28">
        <w:rPr>
          <w:color w:val="auto"/>
          <w:sz w:val="20"/>
          <w:szCs w:val="20"/>
        </w:rPr>
        <w:fldChar w:fldCharType="separate"/>
      </w:r>
      <w:r w:rsidR="002E1C7E">
        <w:rPr>
          <w:noProof/>
          <w:color w:val="auto"/>
          <w:sz w:val="20"/>
          <w:szCs w:val="20"/>
        </w:rPr>
        <w:t>12</w:t>
      </w:r>
      <w:r w:rsidR="000E5F3F" w:rsidRPr="00CD5B28">
        <w:rPr>
          <w:color w:val="auto"/>
          <w:sz w:val="20"/>
          <w:szCs w:val="20"/>
        </w:rPr>
        <w:fldChar w:fldCharType="end"/>
      </w:r>
      <w:r w:rsidR="000E5F3F">
        <w:rPr>
          <w:rFonts w:hint="cs"/>
          <w:color w:val="auto"/>
          <w:sz w:val="20"/>
          <w:szCs w:val="20"/>
          <w:rtl/>
        </w:rPr>
        <w:t xml:space="preserve">مقطع من صفحة التكاليف/الوحدة/المحددات </w:t>
      </w:r>
      <w:r w:rsidR="000E5F3F">
        <w:rPr>
          <w:color w:val="auto"/>
          <w:sz w:val="20"/>
          <w:szCs w:val="20"/>
          <w:rtl/>
        </w:rPr>
        <w:t>–</w:t>
      </w:r>
      <w:r w:rsidR="000E5F3F">
        <w:rPr>
          <w:rFonts w:hint="cs"/>
          <w:color w:val="auto"/>
          <w:sz w:val="20"/>
          <w:szCs w:val="20"/>
          <w:rtl/>
        </w:rPr>
        <w:t xml:space="preserve"> قسم إعدادات التكاليف</w:t>
      </w:r>
    </w:p>
    <w:p w:rsidR="000E5F3F" w:rsidRDefault="000E5F3F" w:rsidP="000E5F3F">
      <w:pPr>
        <w:pStyle w:val="GroupBody"/>
        <w:rPr>
          <w:rtl/>
        </w:rPr>
      </w:pPr>
    </w:p>
    <w:p w:rsidR="00A70CE5" w:rsidRDefault="00A70CE5" w:rsidP="00A70CE5">
      <w:pPr>
        <w:pStyle w:val="GroupBody"/>
        <w:rPr>
          <w:rtl/>
        </w:rPr>
      </w:pPr>
      <w:r>
        <w:rPr>
          <w:rFonts w:hint="cs"/>
          <w:rtl/>
        </w:rPr>
        <w:t xml:space="preserve">من خلال إعدادات التكلفة بالصورة السابقة فسوف يقوم النظام بتكليف </w:t>
      </w:r>
      <w:r w:rsidR="00391D36">
        <w:rPr>
          <w:rFonts w:hint="cs"/>
          <w:rtl/>
        </w:rPr>
        <w:t>الصنف</w:t>
      </w:r>
      <w:r>
        <w:rPr>
          <w:rFonts w:hint="cs"/>
          <w:rtl/>
        </w:rPr>
        <w:t xml:space="preserve"> بالتوريد الغير مكلف بالأولويات التالية:</w:t>
      </w:r>
    </w:p>
    <w:p w:rsidR="00A70CE5" w:rsidRDefault="00A70CE5" w:rsidP="005B6F3E">
      <w:pPr>
        <w:pStyle w:val="Point1"/>
        <w:rPr>
          <w:rtl/>
        </w:rPr>
      </w:pPr>
      <w:r>
        <w:rPr>
          <w:rFonts w:hint="cs"/>
          <w:rtl/>
        </w:rPr>
        <w:t>بأخر متوسط تكلفة</w:t>
      </w:r>
      <w:r w:rsidR="00391D36">
        <w:rPr>
          <w:rFonts w:hint="cs"/>
          <w:rtl/>
        </w:rPr>
        <w:t xml:space="preserve"> لهذا الصنف</w:t>
      </w:r>
      <w:r w:rsidR="005B6F3E">
        <w:rPr>
          <w:rFonts w:hint="cs"/>
          <w:rtl/>
        </w:rPr>
        <w:t>.</w:t>
      </w:r>
    </w:p>
    <w:p w:rsidR="000E5F3F" w:rsidRDefault="00A70CE5" w:rsidP="005B6F3E">
      <w:pPr>
        <w:pStyle w:val="Point1"/>
        <w:rPr>
          <w:rtl/>
        </w:rPr>
      </w:pPr>
      <w:r>
        <w:rPr>
          <w:rFonts w:hint="cs"/>
          <w:rtl/>
        </w:rPr>
        <w:t>إذا لم يكن هناك متوسط تكلفة</w:t>
      </w:r>
      <w:r w:rsidR="00391D36">
        <w:rPr>
          <w:rFonts w:hint="cs"/>
          <w:rtl/>
        </w:rPr>
        <w:t xml:space="preserve"> لهذا الصنف</w:t>
      </w:r>
      <w:r>
        <w:rPr>
          <w:rFonts w:hint="cs"/>
          <w:rtl/>
        </w:rPr>
        <w:t xml:space="preserve"> فسوف يقوم النظام بتكلفة هذ</w:t>
      </w:r>
      <w:r w:rsidR="00391D36">
        <w:rPr>
          <w:rFonts w:hint="cs"/>
          <w:rtl/>
        </w:rPr>
        <w:t xml:space="preserve">ا الصنف </w:t>
      </w:r>
      <w:r>
        <w:rPr>
          <w:rFonts w:hint="cs"/>
          <w:rtl/>
        </w:rPr>
        <w:t>بالتكلفة القياسية</w:t>
      </w:r>
      <w:r w:rsidR="00391D36">
        <w:rPr>
          <w:rFonts w:hint="cs"/>
          <w:rtl/>
        </w:rPr>
        <w:t xml:space="preserve"> الخاصة بهذا</w:t>
      </w:r>
      <w:r w:rsidR="005B6F3E">
        <w:rPr>
          <w:rFonts w:hint="cs"/>
          <w:rtl/>
        </w:rPr>
        <w:t xml:space="preserve"> </w:t>
      </w:r>
      <w:r>
        <w:rPr>
          <w:rFonts w:hint="cs"/>
          <w:rtl/>
        </w:rPr>
        <w:t>الصنف</w:t>
      </w:r>
      <w:r w:rsidR="005B6F3E">
        <w:rPr>
          <w:rFonts w:hint="cs"/>
          <w:rtl/>
        </w:rPr>
        <w:t>.</w:t>
      </w:r>
    </w:p>
    <w:p w:rsidR="00A70CE5" w:rsidRDefault="00A70CE5" w:rsidP="005B6F3E">
      <w:pPr>
        <w:pStyle w:val="Point1"/>
        <w:rPr>
          <w:rtl/>
        </w:rPr>
      </w:pPr>
      <w:r>
        <w:rPr>
          <w:rFonts w:hint="cs"/>
          <w:rtl/>
        </w:rPr>
        <w:t xml:space="preserve">إذا لم يتم تحديد تكلفة قياسية </w:t>
      </w:r>
      <w:r w:rsidR="00391D36">
        <w:rPr>
          <w:rFonts w:hint="cs"/>
          <w:rtl/>
        </w:rPr>
        <w:t>لهذا الصنف</w:t>
      </w:r>
      <w:r>
        <w:rPr>
          <w:rFonts w:hint="cs"/>
          <w:rtl/>
        </w:rPr>
        <w:t xml:space="preserve"> فسوف يقوم النظام بت</w:t>
      </w:r>
      <w:r w:rsidR="00391D36">
        <w:rPr>
          <w:rFonts w:hint="cs"/>
          <w:rtl/>
        </w:rPr>
        <w:t>كليفه بأخر تكلفة خرج بها هذا الصنف</w:t>
      </w:r>
      <w:r w:rsidR="005B6F3E">
        <w:rPr>
          <w:rFonts w:hint="cs"/>
          <w:rtl/>
        </w:rPr>
        <w:t>.</w:t>
      </w:r>
    </w:p>
    <w:p w:rsidR="00391D36" w:rsidRDefault="00391D36" w:rsidP="005B6F3E">
      <w:pPr>
        <w:pStyle w:val="Point1"/>
        <w:rPr>
          <w:rtl/>
        </w:rPr>
      </w:pPr>
      <w:r>
        <w:rPr>
          <w:rFonts w:hint="cs"/>
          <w:rtl/>
        </w:rPr>
        <w:t xml:space="preserve">إذا لم يكن هناك تكلفة خروج </w:t>
      </w:r>
      <w:r w:rsidR="005B6F3E">
        <w:rPr>
          <w:rFonts w:hint="cs"/>
          <w:rtl/>
        </w:rPr>
        <w:t>لهذا الصنف</w:t>
      </w:r>
      <w:r>
        <w:rPr>
          <w:rFonts w:hint="cs"/>
          <w:rtl/>
        </w:rPr>
        <w:t xml:space="preserve"> فسوف يتم تكليفه بأخر تكلفة دخل بها </w:t>
      </w:r>
      <w:r w:rsidR="005B6F3E">
        <w:rPr>
          <w:rFonts w:hint="cs"/>
          <w:rtl/>
        </w:rPr>
        <w:t xml:space="preserve">هذا </w:t>
      </w:r>
      <w:r>
        <w:rPr>
          <w:rFonts w:hint="cs"/>
          <w:rtl/>
        </w:rPr>
        <w:t>الصنف</w:t>
      </w:r>
      <w:r w:rsidR="005B6F3E">
        <w:rPr>
          <w:rFonts w:hint="cs"/>
          <w:rtl/>
        </w:rPr>
        <w:t>.</w:t>
      </w:r>
    </w:p>
    <w:p w:rsidR="005B6F3E" w:rsidRDefault="00391D36" w:rsidP="005B6F3E">
      <w:pPr>
        <w:pStyle w:val="Point1"/>
        <w:rPr>
          <w:rtl/>
        </w:rPr>
      </w:pPr>
      <w:r>
        <w:rPr>
          <w:rFonts w:hint="cs"/>
          <w:rtl/>
        </w:rPr>
        <w:t xml:space="preserve">إذا لم يكن هناك تكلفة دخول </w:t>
      </w:r>
      <w:r w:rsidR="005B6F3E">
        <w:rPr>
          <w:rFonts w:hint="cs"/>
          <w:rtl/>
        </w:rPr>
        <w:t>لهذا الصن</w:t>
      </w:r>
      <w:r>
        <w:rPr>
          <w:rFonts w:hint="cs"/>
          <w:rtl/>
        </w:rPr>
        <w:t>ف فسوف يتم ت</w:t>
      </w:r>
      <w:r w:rsidR="005B6F3E">
        <w:rPr>
          <w:rFonts w:hint="cs"/>
          <w:rtl/>
        </w:rPr>
        <w:t xml:space="preserve">كليفه </w:t>
      </w:r>
      <w:r>
        <w:rPr>
          <w:rFonts w:hint="cs"/>
          <w:rtl/>
        </w:rPr>
        <w:t>بصفر</w:t>
      </w:r>
      <w:r w:rsidR="005B6F3E">
        <w:rPr>
          <w:rFonts w:hint="cs"/>
          <w:rtl/>
        </w:rPr>
        <w:t>.</w:t>
      </w:r>
    </w:p>
    <w:p w:rsidR="005B6F3E" w:rsidRDefault="005B6F3E">
      <w:pPr>
        <w:rPr>
          <w:rFonts w:asciiTheme="majorBidi" w:hAnsiTheme="majorBidi" w:cstheme="majorBidi"/>
          <w:sz w:val="24"/>
          <w:szCs w:val="24"/>
          <w:rtl/>
          <w:lang w:bidi="ar-EG"/>
        </w:rPr>
      </w:pPr>
      <w:r>
        <w:rPr>
          <w:rtl/>
        </w:rPr>
        <w:br w:type="page"/>
      </w:r>
    </w:p>
    <w:p w:rsidR="005B6F3E" w:rsidRPr="00A566FF" w:rsidRDefault="005B6F3E" w:rsidP="005B6F3E">
      <w:pPr>
        <w:pStyle w:val="ScreenGroup"/>
        <w:ind w:left="504"/>
        <w:rPr>
          <w:rtl/>
        </w:rPr>
      </w:pPr>
      <w:r>
        <w:rPr>
          <w:rFonts w:hint="cs"/>
          <w:rtl/>
        </w:rPr>
        <w:lastRenderedPageBreak/>
        <w:t xml:space="preserve">مصدر </w:t>
      </w:r>
      <w:r w:rsidR="0044440C">
        <w:rPr>
          <w:rFonts w:hint="cs"/>
          <w:rtl/>
        </w:rPr>
        <w:t>تكلفة المكشوف</w:t>
      </w:r>
    </w:p>
    <w:p w:rsidR="005B6F3E" w:rsidRDefault="005B6F3E" w:rsidP="005B6F3E">
      <w:pPr>
        <w:pStyle w:val="GroupBody"/>
      </w:pPr>
      <w:r>
        <w:rPr>
          <w:rFonts w:hint="cs"/>
          <w:rtl/>
        </w:rPr>
        <w:t xml:space="preserve">من خلال هذا القسم يتم تحديد مصدر التكلفة الخاصة </w:t>
      </w:r>
      <w:r w:rsidR="006A7869">
        <w:rPr>
          <w:rFonts w:hint="cs"/>
          <w:rtl/>
        </w:rPr>
        <w:t>بالأصناف التي سيتم سحبها على المكشوف</w:t>
      </w:r>
      <w:r>
        <w:rPr>
          <w:rFonts w:hint="cs"/>
          <w:rtl/>
        </w:rPr>
        <w:t>. وذلك من خلال الحقول التالية:</w:t>
      </w:r>
    </w:p>
    <w:p w:rsidR="0044440C" w:rsidRDefault="006A7869" w:rsidP="005B6F3E">
      <w:pPr>
        <w:pStyle w:val="GroupBody"/>
      </w:pPr>
      <w:r>
        <w:rPr>
          <w:noProof/>
          <w:lang w:bidi="ar-SA"/>
        </w:rPr>
        <w:drawing>
          <wp:inline distT="0" distB="0" distL="0" distR="0">
            <wp:extent cx="5506872" cy="831215"/>
            <wp:effectExtent l="19050" t="19050" r="17780" b="260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FourthTable.jpg"/>
                    <pic:cNvPicPr/>
                  </pic:nvPicPr>
                  <pic:blipFill>
                    <a:blip r:embed="rId23">
                      <a:extLst>
                        <a:ext uri="{28A0092B-C50C-407E-A947-70E740481C1C}">
                          <a14:useLocalDpi xmlns:a14="http://schemas.microsoft.com/office/drawing/2010/main" val="0"/>
                        </a:ext>
                      </a:extLst>
                    </a:blip>
                    <a:stretch>
                      <a:fillRect/>
                    </a:stretch>
                  </pic:blipFill>
                  <pic:spPr>
                    <a:xfrm>
                      <a:off x="0" y="0"/>
                      <a:ext cx="5512680" cy="832092"/>
                    </a:xfrm>
                    <a:prstGeom prst="rect">
                      <a:avLst/>
                    </a:prstGeom>
                    <a:ln w="9525">
                      <a:solidFill>
                        <a:schemeClr val="tx1"/>
                      </a:solidFill>
                    </a:ln>
                  </pic:spPr>
                </pic:pic>
              </a:graphicData>
            </a:graphic>
          </wp:inline>
        </w:drawing>
      </w:r>
    </w:p>
    <w:p w:rsidR="005B6F3E" w:rsidRPr="00EE2ED2" w:rsidRDefault="005B6F3E" w:rsidP="005B6F3E">
      <w:pPr>
        <w:pStyle w:val="Caption"/>
        <w:bidi/>
        <w:jc w:val="center"/>
        <w:rPr>
          <w:color w:val="auto"/>
          <w:sz w:val="20"/>
          <w:szCs w:val="20"/>
          <w:rtl/>
        </w:rPr>
      </w:pPr>
      <w:r>
        <w:rPr>
          <w:color w:val="auto"/>
          <w:sz w:val="20"/>
          <w:szCs w:val="20"/>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2E1C7E">
        <w:rPr>
          <w:noProof/>
          <w:color w:val="auto"/>
          <w:sz w:val="20"/>
          <w:szCs w:val="20"/>
        </w:rPr>
        <w:t>13</w:t>
      </w:r>
      <w:r w:rsidRPr="00CD5B28">
        <w:rPr>
          <w:color w:val="auto"/>
          <w:sz w:val="20"/>
          <w:szCs w:val="20"/>
        </w:rPr>
        <w:fldChar w:fldCharType="end"/>
      </w:r>
      <w:r>
        <w:rPr>
          <w:rFonts w:hint="cs"/>
          <w:color w:val="auto"/>
          <w:sz w:val="20"/>
          <w:szCs w:val="20"/>
          <w:rtl/>
        </w:rPr>
        <w:t xml:space="preserve">مقطع من صفحة التكاليف/الوحدة/المحددات </w:t>
      </w:r>
      <w:r>
        <w:rPr>
          <w:color w:val="auto"/>
          <w:sz w:val="20"/>
          <w:szCs w:val="20"/>
          <w:rtl/>
        </w:rPr>
        <w:t>–</w:t>
      </w:r>
      <w:r>
        <w:rPr>
          <w:rFonts w:hint="cs"/>
          <w:color w:val="auto"/>
          <w:sz w:val="20"/>
          <w:szCs w:val="20"/>
          <w:rtl/>
        </w:rPr>
        <w:t xml:space="preserve"> قسم إعدادات التكاليف</w:t>
      </w:r>
    </w:p>
    <w:p w:rsidR="005B6F3E" w:rsidRDefault="005B6F3E" w:rsidP="005B6F3E">
      <w:pPr>
        <w:pStyle w:val="ScreenElement"/>
      </w:pPr>
      <w:r>
        <w:rPr>
          <w:rFonts w:hint="cs"/>
          <w:rtl/>
        </w:rPr>
        <w:t>الشركة</w:t>
      </w:r>
    </w:p>
    <w:p w:rsidR="005B6F3E" w:rsidRDefault="005B6F3E" w:rsidP="005B6F3E">
      <w:pPr>
        <w:pStyle w:val="ScreenElement"/>
      </w:pPr>
      <w:r>
        <w:rPr>
          <w:rFonts w:hint="cs"/>
          <w:rtl/>
        </w:rPr>
        <w:t>القطاع</w:t>
      </w:r>
    </w:p>
    <w:p w:rsidR="005B6F3E" w:rsidRDefault="005B6F3E" w:rsidP="005B6F3E">
      <w:pPr>
        <w:pStyle w:val="ScreenElement"/>
      </w:pPr>
      <w:r>
        <w:rPr>
          <w:rFonts w:hint="cs"/>
          <w:rtl/>
        </w:rPr>
        <w:t>الفرع</w:t>
      </w:r>
    </w:p>
    <w:p w:rsidR="005B6F3E" w:rsidRDefault="005B6F3E" w:rsidP="005B6F3E">
      <w:pPr>
        <w:pStyle w:val="ScreenElement"/>
      </w:pPr>
      <w:r>
        <w:rPr>
          <w:rFonts w:hint="cs"/>
          <w:rtl/>
        </w:rPr>
        <w:t>الإدارة</w:t>
      </w:r>
    </w:p>
    <w:p w:rsidR="005B6F3E" w:rsidRDefault="005B6F3E" w:rsidP="005B6F3E">
      <w:pPr>
        <w:pStyle w:val="ScreenElement"/>
      </w:pPr>
      <w:r>
        <w:rPr>
          <w:rFonts w:hint="cs"/>
          <w:rtl/>
        </w:rPr>
        <w:t>المجموعة التحليلية</w:t>
      </w:r>
    </w:p>
    <w:p w:rsidR="005B6F3E" w:rsidRDefault="005B6F3E" w:rsidP="005B6F3E">
      <w:pPr>
        <w:pStyle w:val="Under1"/>
        <w:rPr>
          <w:rtl/>
        </w:rPr>
      </w:pPr>
      <w:r>
        <w:rPr>
          <w:rFonts w:hint="cs"/>
          <w:rtl/>
        </w:rPr>
        <w:t xml:space="preserve">من خلال هذه الحقول يمكن تحديد مصادر </w:t>
      </w:r>
      <w:r w:rsidR="006A7869">
        <w:rPr>
          <w:rFonts w:hint="cs"/>
          <w:rtl/>
        </w:rPr>
        <w:t>تكلفة الأصناف التي سيتم سحيها على المكشوف</w:t>
      </w:r>
      <w:r>
        <w:rPr>
          <w:rFonts w:hint="cs"/>
          <w:rtl/>
        </w:rPr>
        <w:t xml:space="preserve"> على مستوى الشركة، القطاع، الفرع، الإدارة، أو المجموعة التحليلية.</w:t>
      </w:r>
    </w:p>
    <w:p w:rsidR="005B6F3E" w:rsidRDefault="005B6F3E" w:rsidP="005B6F3E">
      <w:pPr>
        <w:pStyle w:val="ScreenElement"/>
      </w:pPr>
      <w:r>
        <w:rPr>
          <w:rFonts w:hint="cs"/>
          <w:rtl/>
        </w:rPr>
        <w:t>أول مصدر</w:t>
      </w:r>
    </w:p>
    <w:p w:rsidR="005B6F3E" w:rsidRDefault="005B6F3E" w:rsidP="005B6F3E">
      <w:pPr>
        <w:pStyle w:val="ScreenElement"/>
      </w:pPr>
      <w:r>
        <w:rPr>
          <w:rFonts w:hint="cs"/>
          <w:rtl/>
        </w:rPr>
        <w:t>ثاني مصدر</w:t>
      </w:r>
    </w:p>
    <w:p w:rsidR="005B6F3E" w:rsidRDefault="005B6F3E" w:rsidP="005B6F3E">
      <w:pPr>
        <w:pStyle w:val="ScreenElement"/>
      </w:pPr>
      <w:r>
        <w:rPr>
          <w:rFonts w:hint="cs"/>
          <w:rtl/>
        </w:rPr>
        <w:t>ثالث مصدر</w:t>
      </w:r>
    </w:p>
    <w:p w:rsidR="005B6F3E" w:rsidRDefault="005B6F3E" w:rsidP="005B6F3E">
      <w:pPr>
        <w:pStyle w:val="ScreenElement"/>
      </w:pPr>
      <w:r>
        <w:rPr>
          <w:rFonts w:hint="cs"/>
          <w:rtl/>
        </w:rPr>
        <w:t>رايع مصدر</w:t>
      </w:r>
    </w:p>
    <w:p w:rsidR="005B6F3E" w:rsidRDefault="005B6F3E" w:rsidP="005B6F3E">
      <w:pPr>
        <w:pStyle w:val="ScreenElement"/>
      </w:pPr>
      <w:r>
        <w:rPr>
          <w:rFonts w:hint="cs"/>
          <w:rtl/>
        </w:rPr>
        <w:t>خامس مصدر</w:t>
      </w:r>
    </w:p>
    <w:p w:rsidR="005B6F3E" w:rsidRDefault="006A7869" w:rsidP="005B6F3E">
      <w:pPr>
        <w:pStyle w:val="Under1"/>
        <w:rPr>
          <w:rtl/>
        </w:rPr>
      </w:pPr>
      <w:r>
        <w:rPr>
          <w:rFonts w:hint="cs"/>
          <w:rtl/>
        </w:rPr>
        <w:t>هذه الحقول عبارة عن قوائم اختيار يتم من خلالها تحديد المصادر التي سيتم بها تكليف الأصناف بالأولويات الأول والثاني والثالث والرابع والخامس. تحتوي كل قائمة على  الخيارات التالية:</w:t>
      </w:r>
    </w:p>
    <w:p w:rsidR="005B6F3E" w:rsidRDefault="005B6F3E" w:rsidP="005B6F3E">
      <w:pPr>
        <w:pStyle w:val="Point1"/>
      </w:pPr>
      <w:r>
        <w:rPr>
          <w:rFonts w:hint="cs"/>
          <w:rtl/>
        </w:rPr>
        <w:t>أخر متوسط تكلفة</w:t>
      </w:r>
    </w:p>
    <w:p w:rsidR="005B6F3E" w:rsidRDefault="005B6F3E" w:rsidP="005B6F3E">
      <w:pPr>
        <w:pStyle w:val="Under2"/>
      </w:pPr>
      <w:r>
        <w:rPr>
          <w:rFonts w:hint="cs"/>
          <w:rtl/>
        </w:rPr>
        <w:t>وهو يعني متوسط التكلفة الحالي للصن</w:t>
      </w:r>
      <w:r w:rsidR="006A7869">
        <w:rPr>
          <w:rFonts w:hint="cs"/>
          <w:rtl/>
        </w:rPr>
        <w:t>ف</w:t>
      </w:r>
    </w:p>
    <w:p w:rsidR="005B6F3E" w:rsidRDefault="005B6F3E" w:rsidP="005B6F3E">
      <w:pPr>
        <w:pStyle w:val="Point1"/>
      </w:pPr>
      <w:r>
        <w:rPr>
          <w:rFonts w:hint="cs"/>
          <w:rtl/>
        </w:rPr>
        <w:t>استعلام</w:t>
      </w:r>
    </w:p>
    <w:p w:rsidR="005B6F3E" w:rsidRDefault="005B6F3E" w:rsidP="005B6F3E">
      <w:pPr>
        <w:pStyle w:val="Under2"/>
      </w:pPr>
      <w:r>
        <w:rPr>
          <w:rFonts w:hint="cs"/>
          <w:rtl/>
        </w:rPr>
        <w:t>يتم حساب التكلفة بناءاً على استعلام محدد (</w:t>
      </w:r>
      <w:r>
        <w:t>SQL Statement</w:t>
      </w:r>
      <w:r>
        <w:rPr>
          <w:rFonts w:hint="cs"/>
          <w:rtl/>
        </w:rPr>
        <w:t>) يتم إدراجه بالحقل "استعلام" وهو الحقل الأخير بالسطر.</w:t>
      </w:r>
    </w:p>
    <w:p w:rsidR="005B6F3E" w:rsidRDefault="005B6F3E" w:rsidP="005B6F3E">
      <w:pPr>
        <w:pStyle w:val="Point1"/>
      </w:pPr>
      <w:r>
        <w:rPr>
          <w:rFonts w:hint="cs"/>
          <w:rtl/>
        </w:rPr>
        <w:t>تكلفة الخروج في التاريخ</w:t>
      </w:r>
    </w:p>
    <w:p w:rsidR="005B6F3E" w:rsidRDefault="005B6F3E" w:rsidP="005B6F3E">
      <w:pPr>
        <w:pStyle w:val="Under2"/>
      </w:pPr>
      <w:r>
        <w:rPr>
          <w:rFonts w:hint="cs"/>
          <w:rtl/>
        </w:rPr>
        <w:t xml:space="preserve">أخر تكلفة خرج بها الصنف بنفس التاريخ </w:t>
      </w:r>
      <w:r w:rsidR="006A7869">
        <w:rPr>
          <w:rFonts w:hint="cs"/>
          <w:rtl/>
        </w:rPr>
        <w:t>الخاص بالسحب على المكشوف</w:t>
      </w:r>
    </w:p>
    <w:p w:rsidR="005B6F3E" w:rsidRDefault="005B6F3E" w:rsidP="005B6F3E">
      <w:pPr>
        <w:pStyle w:val="Point1"/>
      </w:pPr>
      <w:r>
        <w:rPr>
          <w:rFonts w:hint="cs"/>
          <w:rtl/>
        </w:rPr>
        <w:t>تكلفة الدخول في التاريخ</w:t>
      </w:r>
    </w:p>
    <w:p w:rsidR="005B6F3E" w:rsidRDefault="005B6F3E" w:rsidP="005B6F3E">
      <w:pPr>
        <w:pStyle w:val="Under2"/>
      </w:pPr>
      <w:r>
        <w:rPr>
          <w:rFonts w:hint="cs"/>
          <w:rtl/>
        </w:rPr>
        <w:t xml:space="preserve">أخر تكلفة دخل بها الصنف بنفس التاريخ الخاص </w:t>
      </w:r>
      <w:r w:rsidR="006A7869">
        <w:rPr>
          <w:rFonts w:hint="cs"/>
          <w:rtl/>
        </w:rPr>
        <w:t>بالسحب على المكشوف</w:t>
      </w:r>
    </w:p>
    <w:p w:rsidR="005B6F3E" w:rsidRDefault="005B6F3E" w:rsidP="005B6F3E">
      <w:pPr>
        <w:pStyle w:val="Point1"/>
      </w:pPr>
      <w:r>
        <w:rPr>
          <w:rFonts w:hint="cs"/>
          <w:rtl/>
        </w:rPr>
        <w:lastRenderedPageBreak/>
        <w:t>تكلفة السطر</w:t>
      </w:r>
    </w:p>
    <w:p w:rsidR="005B6F3E" w:rsidRDefault="005B6F3E" w:rsidP="005B6F3E">
      <w:pPr>
        <w:pStyle w:val="Under2"/>
      </w:pPr>
      <w:r>
        <w:rPr>
          <w:rFonts w:hint="cs"/>
          <w:rtl/>
        </w:rPr>
        <w:t>تكلفة السطر الخاص بالصنف بسند</w:t>
      </w:r>
      <w:r w:rsidR="004319C7">
        <w:rPr>
          <w:rFonts w:hint="cs"/>
          <w:rtl/>
        </w:rPr>
        <w:t xml:space="preserve"> السحب على المكشوف</w:t>
      </w:r>
      <w:r>
        <w:rPr>
          <w:rFonts w:hint="cs"/>
          <w:rtl/>
        </w:rPr>
        <w:t xml:space="preserve"> وذلك حينما يتم إدراج تكلفة الصنف تلقائياً من أمر </w:t>
      </w:r>
      <w:r w:rsidR="004319C7">
        <w:rPr>
          <w:rFonts w:hint="cs"/>
          <w:rtl/>
        </w:rPr>
        <w:t>بيع</w:t>
      </w:r>
      <w:r>
        <w:rPr>
          <w:rFonts w:hint="cs"/>
          <w:rtl/>
        </w:rPr>
        <w:t xml:space="preserve"> مثلاً عند إصدار سند </w:t>
      </w:r>
      <w:r w:rsidR="004319C7">
        <w:rPr>
          <w:rFonts w:hint="cs"/>
          <w:rtl/>
        </w:rPr>
        <w:t>الصرف</w:t>
      </w:r>
      <w:r>
        <w:rPr>
          <w:rFonts w:hint="cs"/>
          <w:rtl/>
        </w:rPr>
        <w:t xml:space="preserve"> بناءاً على أمر </w:t>
      </w:r>
      <w:r w:rsidR="004319C7">
        <w:rPr>
          <w:rFonts w:hint="cs"/>
          <w:rtl/>
        </w:rPr>
        <w:t>بيع.</w:t>
      </w:r>
    </w:p>
    <w:p w:rsidR="005B6F3E" w:rsidRDefault="005B6F3E" w:rsidP="005B6F3E">
      <w:pPr>
        <w:pStyle w:val="Point1"/>
      </w:pPr>
      <w:r>
        <w:rPr>
          <w:rFonts w:hint="cs"/>
          <w:rtl/>
        </w:rPr>
        <w:t>تكلفة قياسية</w:t>
      </w:r>
    </w:p>
    <w:p w:rsidR="005B6F3E" w:rsidRDefault="005B6F3E" w:rsidP="005B6F3E">
      <w:pPr>
        <w:pStyle w:val="Under2"/>
      </w:pPr>
      <w:r>
        <w:rPr>
          <w:rFonts w:hint="cs"/>
          <w:rtl/>
        </w:rPr>
        <w:t>التكلفة القياسية الخاصة بالصنف والتي تم تحديدها بملف الصنف</w:t>
      </w:r>
      <w:r w:rsidR="004319C7">
        <w:rPr>
          <w:rFonts w:hint="cs"/>
          <w:rtl/>
        </w:rPr>
        <w:t>.</w:t>
      </w:r>
    </w:p>
    <w:p w:rsidR="005B6F3E" w:rsidRDefault="005B6F3E" w:rsidP="005B6F3E">
      <w:pPr>
        <w:pStyle w:val="Point1"/>
      </w:pPr>
      <w:r>
        <w:rPr>
          <w:rFonts w:hint="cs"/>
          <w:rtl/>
        </w:rPr>
        <w:t>صفر</w:t>
      </w:r>
    </w:p>
    <w:p w:rsidR="005B6F3E" w:rsidRDefault="005B6F3E" w:rsidP="005B6F3E">
      <w:pPr>
        <w:pStyle w:val="Under2"/>
        <w:rPr>
          <w:rtl/>
        </w:rPr>
      </w:pPr>
      <w:r>
        <w:rPr>
          <w:rFonts w:hint="cs"/>
          <w:rtl/>
        </w:rPr>
        <w:t>أي أن تكلفة الصنف ستساوي الصفر</w:t>
      </w:r>
    </w:p>
    <w:p w:rsidR="005B6F3E" w:rsidRDefault="005B6F3E" w:rsidP="005B6F3E">
      <w:pPr>
        <w:pStyle w:val="ScreenElement"/>
      </w:pPr>
      <w:r>
        <w:rPr>
          <w:rFonts w:hint="cs"/>
          <w:rtl/>
        </w:rPr>
        <w:t>الاستعلام</w:t>
      </w:r>
    </w:p>
    <w:p w:rsidR="005B6F3E" w:rsidRDefault="005B6F3E" w:rsidP="005B6F3E">
      <w:pPr>
        <w:pStyle w:val="Under1"/>
        <w:rPr>
          <w:rtl/>
        </w:rPr>
      </w:pPr>
      <w:r>
        <w:rPr>
          <w:rFonts w:hint="cs"/>
          <w:rtl/>
        </w:rPr>
        <w:t>عند تحديد القيمة "استعلام" بأحد القوائم السابقة يلزم إدخال جملة استعلام خاصة بالتكلفة بهذا الحقل.</w:t>
      </w:r>
    </w:p>
    <w:p w:rsidR="005B6F3E" w:rsidRPr="00EE2ED2" w:rsidRDefault="005B6F3E" w:rsidP="005B6F3E">
      <w:pPr>
        <w:pStyle w:val="Caption"/>
        <w:bidi/>
        <w:jc w:val="center"/>
        <w:rPr>
          <w:color w:val="auto"/>
          <w:sz w:val="20"/>
          <w:szCs w:val="20"/>
          <w:rtl/>
        </w:rPr>
      </w:pPr>
      <w:r w:rsidRPr="00A70CE5">
        <w:rPr>
          <w:noProof/>
          <w:color w:val="auto"/>
          <w:sz w:val="20"/>
          <w:szCs w:val="20"/>
        </w:rPr>
        <w:drawing>
          <wp:anchor distT="0" distB="0" distL="114300" distR="114300" simplePos="0" relativeHeight="251784192" behindDoc="0" locked="0" layoutInCell="1" allowOverlap="1" wp14:anchorId="7E687090" wp14:editId="07B3529B">
            <wp:simplePos x="0" y="0"/>
            <wp:positionH relativeFrom="column">
              <wp:posOffset>-457200</wp:posOffset>
            </wp:positionH>
            <wp:positionV relativeFrom="paragraph">
              <wp:posOffset>1014</wp:posOffset>
            </wp:positionV>
            <wp:extent cx="5943600" cy="703580"/>
            <wp:effectExtent l="19050" t="19050" r="19050" b="2032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ThirdTable.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03580"/>
                    </a:xfrm>
                    <a:prstGeom prst="rect">
                      <a:avLst/>
                    </a:prstGeom>
                    <a:ln w="9525">
                      <a:solidFill>
                        <a:schemeClr val="tx1"/>
                      </a:solidFill>
                    </a:ln>
                  </pic:spPr>
                </pic:pic>
              </a:graphicData>
            </a:graphic>
          </wp:anchor>
        </w:drawing>
      </w: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2E1C7E">
        <w:rPr>
          <w:noProof/>
          <w:color w:val="auto"/>
          <w:sz w:val="20"/>
          <w:szCs w:val="20"/>
        </w:rPr>
        <w:t>14</w:t>
      </w:r>
      <w:r w:rsidRPr="00CD5B28">
        <w:rPr>
          <w:color w:val="auto"/>
          <w:sz w:val="20"/>
          <w:szCs w:val="20"/>
        </w:rPr>
        <w:fldChar w:fldCharType="end"/>
      </w:r>
      <w:r>
        <w:rPr>
          <w:rFonts w:hint="cs"/>
          <w:color w:val="auto"/>
          <w:sz w:val="20"/>
          <w:szCs w:val="20"/>
          <w:rtl/>
        </w:rPr>
        <w:t xml:space="preserve">مقطع من صفحة التكاليف/الوحدة/المحددات </w:t>
      </w:r>
      <w:r>
        <w:rPr>
          <w:color w:val="auto"/>
          <w:sz w:val="20"/>
          <w:szCs w:val="20"/>
          <w:rtl/>
        </w:rPr>
        <w:t>–</w:t>
      </w:r>
      <w:r>
        <w:rPr>
          <w:rFonts w:hint="cs"/>
          <w:color w:val="auto"/>
          <w:sz w:val="20"/>
          <w:szCs w:val="20"/>
          <w:rtl/>
        </w:rPr>
        <w:t xml:space="preserve"> قسم إعدادات التكاليف</w:t>
      </w:r>
    </w:p>
    <w:p w:rsidR="005B6F3E" w:rsidRDefault="005B6F3E" w:rsidP="005B6F3E">
      <w:pPr>
        <w:pStyle w:val="GroupBody"/>
        <w:rPr>
          <w:rtl/>
        </w:rPr>
      </w:pPr>
    </w:p>
    <w:p w:rsidR="005B6F3E" w:rsidRDefault="005B6F3E" w:rsidP="005B6F3E">
      <w:pPr>
        <w:pStyle w:val="GroupBody"/>
        <w:rPr>
          <w:rtl/>
        </w:rPr>
      </w:pPr>
      <w:r>
        <w:rPr>
          <w:rFonts w:hint="cs"/>
          <w:rtl/>
        </w:rPr>
        <w:t xml:space="preserve">من خلال إعدادات التكلفة بالصورة السابقة فسوف يقوم النظام بتكليف الصنف </w:t>
      </w:r>
      <w:r w:rsidR="004319C7">
        <w:rPr>
          <w:rFonts w:hint="cs"/>
          <w:rtl/>
        </w:rPr>
        <w:t>المسحوب على المكشوف</w:t>
      </w:r>
      <w:r>
        <w:rPr>
          <w:rFonts w:hint="cs"/>
          <w:rtl/>
        </w:rPr>
        <w:t xml:space="preserve"> بالأولويات التالية:</w:t>
      </w:r>
    </w:p>
    <w:p w:rsidR="005B6F3E" w:rsidRDefault="005B6F3E" w:rsidP="005B6F3E">
      <w:pPr>
        <w:pStyle w:val="Point1"/>
        <w:rPr>
          <w:rtl/>
        </w:rPr>
      </w:pPr>
      <w:r>
        <w:rPr>
          <w:rFonts w:hint="cs"/>
          <w:rtl/>
        </w:rPr>
        <w:t>بأخر متوسط تكلفة لهذا الصنف.</w:t>
      </w:r>
    </w:p>
    <w:p w:rsidR="005B6F3E" w:rsidRDefault="005B6F3E" w:rsidP="005B6F3E">
      <w:pPr>
        <w:pStyle w:val="Point1"/>
        <w:rPr>
          <w:rtl/>
        </w:rPr>
      </w:pPr>
      <w:r>
        <w:rPr>
          <w:rFonts w:hint="cs"/>
          <w:rtl/>
        </w:rPr>
        <w:t>إذا لم يكن هناك متوسط تكلفة لهذا الصنف فسوف يقوم النظام بتكلفة هذا الصنف بالتكلفة القياسية الخاصة بهذا الصنف.</w:t>
      </w:r>
    </w:p>
    <w:p w:rsidR="005B6F3E" w:rsidRDefault="005B6F3E" w:rsidP="005B6F3E">
      <w:pPr>
        <w:pStyle w:val="Point1"/>
        <w:rPr>
          <w:rtl/>
        </w:rPr>
      </w:pPr>
      <w:r>
        <w:rPr>
          <w:rFonts w:hint="cs"/>
          <w:rtl/>
        </w:rPr>
        <w:t>إذا لم يتم تحديد تكلفة قياسية لهذا الصنف فسوف يقوم النظام بتكليفه بأخر تكلفة خرج بها هذا الصنف.</w:t>
      </w:r>
    </w:p>
    <w:p w:rsidR="005B6F3E" w:rsidRDefault="005B6F3E" w:rsidP="005B6F3E">
      <w:pPr>
        <w:pStyle w:val="Point1"/>
      </w:pPr>
      <w:r>
        <w:rPr>
          <w:rFonts w:hint="cs"/>
          <w:rtl/>
        </w:rPr>
        <w:t>إذا لم يكن هناك تكلفة خروج لهذا الصنف فسوف يتم تكليفه بأخر تكلفة دخل بها هذا الصنف.</w:t>
      </w:r>
    </w:p>
    <w:p w:rsidR="00E4321A" w:rsidRDefault="005B6F3E" w:rsidP="004319C7">
      <w:pPr>
        <w:pStyle w:val="Point1"/>
      </w:pPr>
      <w:r>
        <w:rPr>
          <w:rFonts w:hint="cs"/>
          <w:rtl/>
        </w:rPr>
        <w:t>إذا لم يكن هناك تكلفة دخول لهذا الصنف فسوف يتم تكليفه بصفر.</w:t>
      </w:r>
    </w:p>
    <w:p w:rsidR="005C3978" w:rsidRDefault="005C3978">
      <w:pPr>
        <w:rPr>
          <w:rFonts w:asciiTheme="majorBidi" w:hAnsiTheme="majorBidi" w:cstheme="majorBidi"/>
          <w:b/>
          <w:bCs/>
          <w:sz w:val="28"/>
          <w:szCs w:val="28"/>
          <w:rtl/>
          <w:lang w:bidi="ar-EG"/>
        </w:rPr>
      </w:pPr>
      <w:r>
        <w:rPr>
          <w:rtl/>
        </w:rPr>
        <w:br w:type="page"/>
      </w:r>
    </w:p>
    <w:p w:rsidR="006C64F3" w:rsidRPr="00A566FF" w:rsidRDefault="00612EEE" w:rsidP="006C64F3">
      <w:pPr>
        <w:pStyle w:val="ScreenGroup"/>
        <w:ind w:left="504"/>
        <w:rPr>
          <w:rtl/>
        </w:rPr>
      </w:pPr>
      <w:r>
        <w:rPr>
          <w:noProof/>
          <w:lang w:bidi="ar-SA"/>
        </w:rPr>
        <w:lastRenderedPageBreak/>
        <w:drawing>
          <wp:anchor distT="0" distB="0" distL="114300" distR="114300" simplePos="0" relativeHeight="251792384" behindDoc="0" locked="0" layoutInCell="1" allowOverlap="1">
            <wp:simplePos x="0" y="0"/>
            <wp:positionH relativeFrom="column">
              <wp:posOffset>525145</wp:posOffset>
            </wp:positionH>
            <wp:positionV relativeFrom="paragraph">
              <wp:posOffset>488950</wp:posOffset>
            </wp:positionV>
            <wp:extent cx="5226050" cy="697865"/>
            <wp:effectExtent l="19050" t="19050" r="12700" b="260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stGroup2.jpg"/>
                    <pic:cNvPicPr/>
                  </pic:nvPicPr>
                  <pic:blipFill>
                    <a:blip r:embed="rId24">
                      <a:extLst>
                        <a:ext uri="{28A0092B-C50C-407E-A947-70E740481C1C}">
                          <a14:useLocalDpi xmlns:a14="http://schemas.microsoft.com/office/drawing/2010/main" val="0"/>
                        </a:ext>
                      </a:extLst>
                    </a:blip>
                    <a:stretch>
                      <a:fillRect/>
                    </a:stretch>
                  </pic:blipFill>
                  <pic:spPr>
                    <a:xfrm>
                      <a:off x="0" y="0"/>
                      <a:ext cx="5226050" cy="697865"/>
                    </a:xfrm>
                    <a:prstGeom prst="rect">
                      <a:avLst/>
                    </a:prstGeom>
                    <a:ln w="9525">
                      <a:solidFill>
                        <a:schemeClr val="tx1"/>
                      </a:solidFill>
                    </a:ln>
                  </pic:spPr>
                </pic:pic>
              </a:graphicData>
            </a:graphic>
          </wp:anchor>
        </w:drawing>
      </w:r>
      <w:r w:rsidR="00813923">
        <w:rPr>
          <w:rFonts w:hint="cs"/>
          <w:rtl/>
        </w:rPr>
        <w:t>استعمال محددات الأصناف في تكاليف الاعتمادات والتكاليف الاضافية وتسعير المناقصات</w:t>
      </w:r>
    </w:p>
    <w:p w:rsidR="006C64F3" w:rsidRPr="00612EEE" w:rsidRDefault="006C64F3" w:rsidP="00612EEE">
      <w:pPr>
        <w:pStyle w:val="Caption"/>
        <w:bidi/>
        <w:jc w:val="center"/>
        <w:rPr>
          <w:color w:val="auto"/>
          <w:sz w:val="20"/>
          <w:szCs w:val="20"/>
          <w:rtl/>
        </w:rPr>
      </w:pPr>
      <w:r w:rsidRPr="00612EEE">
        <w:rPr>
          <w:color w:val="auto"/>
          <w:sz w:val="20"/>
          <w:szCs w:val="20"/>
        </w:rPr>
        <w:t xml:space="preserve">             </w:t>
      </w:r>
      <w:r w:rsidRPr="00612EEE">
        <w:rPr>
          <w:rFonts w:hint="eastAsia"/>
          <w:color w:val="auto"/>
          <w:sz w:val="20"/>
          <w:szCs w:val="20"/>
          <w:rtl/>
        </w:rPr>
        <w:t>شكل</w:t>
      </w:r>
      <w:r w:rsidRPr="00612EEE">
        <w:rPr>
          <w:color w:val="auto"/>
          <w:sz w:val="20"/>
          <w:szCs w:val="20"/>
        </w:rPr>
        <w:t xml:space="preserve">  </w:t>
      </w:r>
      <w:r w:rsidRPr="00612EEE">
        <w:rPr>
          <w:color w:val="auto"/>
          <w:sz w:val="20"/>
          <w:szCs w:val="20"/>
        </w:rPr>
        <w:fldChar w:fldCharType="begin"/>
      </w:r>
      <w:r w:rsidRPr="00612EEE">
        <w:rPr>
          <w:color w:val="auto"/>
          <w:sz w:val="20"/>
          <w:szCs w:val="20"/>
        </w:rPr>
        <w:instrText xml:space="preserve"> SEQ </w:instrText>
      </w:r>
      <w:r w:rsidRPr="00612EEE">
        <w:rPr>
          <w:color w:val="auto"/>
          <w:sz w:val="20"/>
          <w:szCs w:val="20"/>
          <w:rtl/>
        </w:rPr>
        <w:instrText>شكل</w:instrText>
      </w:r>
      <w:r w:rsidRPr="00612EEE">
        <w:rPr>
          <w:color w:val="auto"/>
          <w:sz w:val="20"/>
          <w:szCs w:val="20"/>
        </w:rPr>
        <w:instrText xml:space="preserve">_ \* ARABIC </w:instrText>
      </w:r>
      <w:r w:rsidRPr="00612EEE">
        <w:rPr>
          <w:color w:val="auto"/>
          <w:sz w:val="20"/>
          <w:szCs w:val="20"/>
        </w:rPr>
        <w:fldChar w:fldCharType="separate"/>
      </w:r>
      <w:r w:rsidR="002E1C7E" w:rsidRPr="00612EEE">
        <w:rPr>
          <w:noProof/>
          <w:color w:val="auto"/>
          <w:sz w:val="20"/>
          <w:szCs w:val="20"/>
        </w:rPr>
        <w:t>15</w:t>
      </w:r>
      <w:r w:rsidRPr="00612EEE">
        <w:rPr>
          <w:color w:val="auto"/>
          <w:sz w:val="20"/>
          <w:szCs w:val="20"/>
        </w:rPr>
        <w:fldChar w:fldCharType="end"/>
      </w:r>
      <w:r w:rsidR="00612EEE" w:rsidRPr="00612EEE">
        <w:rPr>
          <w:rFonts w:hint="cs"/>
          <w:color w:val="auto"/>
          <w:sz w:val="20"/>
          <w:szCs w:val="20"/>
          <w:rtl/>
        </w:rPr>
        <w:t>استعمال خصائص الصنف بالتكلفة</w:t>
      </w:r>
    </w:p>
    <w:p w:rsidR="004C798E" w:rsidRDefault="00612EEE" w:rsidP="006241A9">
      <w:pPr>
        <w:pStyle w:val="Under1"/>
      </w:pPr>
      <w:r>
        <w:rPr>
          <w:rFonts w:hint="cs"/>
          <w:rtl/>
        </w:rPr>
        <w:t>من خلال هذا القسم يتم تحديد طريقة تكلفة الأصناف بالاعتمادات المستندية والتكاليف الاضافية عند يكون نفس الصنف قد تم إدخاله على أكثر من شحنة (أو أكثر من لون أو أكثر من صندوق،...الخ)، وذلك من خلال الحقول التالية:</w:t>
      </w:r>
    </w:p>
    <w:p w:rsidR="006D1838" w:rsidRPr="00A566FF" w:rsidRDefault="00612EEE" w:rsidP="006D1838">
      <w:pPr>
        <w:pStyle w:val="ScreenGroup"/>
        <w:ind w:left="504"/>
        <w:rPr>
          <w:rtl/>
        </w:rPr>
      </w:pPr>
      <w:r>
        <w:rPr>
          <w:rFonts w:hint="cs"/>
          <w:rtl/>
        </w:rPr>
        <w:t>صنف</w:t>
      </w:r>
    </w:p>
    <w:p w:rsidR="006D1838" w:rsidRDefault="006D1838" w:rsidP="006D1838">
      <w:pPr>
        <w:pStyle w:val="GroupBody"/>
      </w:pPr>
      <w:r>
        <w:rPr>
          <w:rFonts w:hint="cs"/>
          <w:rtl/>
        </w:rPr>
        <w:t>من خلال هذا القسم يتم تحديد مصدر التكلفة الخاصة بالأصناف التي سيتم سحبها على المكشوف. وذلك من خلال الحقول التالية:</w:t>
      </w:r>
    </w:p>
    <w:p w:rsidR="006D1838" w:rsidRDefault="006D1838" w:rsidP="006D1838">
      <w:pPr>
        <w:pStyle w:val="GroupBody"/>
      </w:pPr>
      <w:r>
        <w:rPr>
          <w:noProof/>
          <w:lang w:bidi="ar-SA"/>
        </w:rPr>
        <w:drawing>
          <wp:inline distT="0" distB="0" distL="0" distR="0" wp14:anchorId="1CDD7FC4" wp14:editId="787B470F">
            <wp:extent cx="5943600" cy="546735"/>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LastGroup.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546735"/>
                    </a:xfrm>
                    <a:prstGeom prst="rect">
                      <a:avLst/>
                    </a:prstGeom>
                    <a:ln w="9525">
                      <a:solidFill>
                        <a:schemeClr val="tx1"/>
                      </a:solidFill>
                    </a:ln>
                  </pic:spPr>
                </pic:pic>
              </a:graphicData>
            </a:graphic>
          </wp:inline>
        </w:drawing>
      </w:r>
    </w:p>
    <w:p w:rsidR="006D1838" w:rsidRPr="00EE2ED2" w:rsidRDefault="006D1838" w:rsidP="006D1838">
      <w:pPr>
        <w:pStyle w:val="Caption"/>
        <w:bidi/>
        <w:jc w:val="center"/>
        <w:rPr>
          <w:color w:val="auto"/>
          <w:sz w:val="20"/>
          <w:szCs w:val="20"/>
          <w:rtl/>
        </w:rPr>
      </w:pPr>
      <w:r>
        <w:rPr>
          <w:color w:val="auto"/>
          <w:sz w:val="20"/>
          <w:szCs w:val="20"/>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Pr>
          <w:noProof/>
          <w:color w:val="auto"/>
          <w:sz w:val="20"/>
          <w:szCs w:val="20"/>
        </w:rPr>
        <w:t>15</w:t>
      </w:r>
      <w:r w:rsidRPr="00CD5B28">
        <w:rPr>
          <w:color w:val="auto"/>
          <w:sz w:val="20"/>
          <w:szCs w:val="20"/>
        </w:rPr>
        <w:fldChar w:fldCharType="end"/>
      </w:r>
      <w:r>
        <w:rPr>
          <w:rFonts w:hint="cs"/>
          <w:color w:val="auto"/>
          <w:sz w:val="20"/>
          <w:szCs w:val="20"/>
          <w:rtl/>
        </w:rPr>
        <w:t xml:space="preserve">مقطع من صفحة التكاليف/الوحدة/المحددات </w:t>
      </w:r>
      <w:r>
        <w:rPr>
          <w:color w:val="auto"/>
          <w:sz w:val="20"/>
          <w:szCs w:val="20"/>
          <w:rtl/>
        </w:rPr>
        <w:t>–</w:t>
      </w:r>
      <w:r>
        <w:rPr>
          <w:rFonts w:hint="cs"/>
          <w:color w:val="auto"/>
          <w:sz w:val="20"/>
          <w:szCs w:val="20"/>
          <w:rtl/>
        </w:rPr>
        <w:t xml:space="preserve"> قسم إعدادات التكاليف</w:t>
      </w:r>
    </w:p>
    <w:p w:rsidR="006D1838" w:rsidRDefault="006D1838" w:rsidP="006D1838">
      <w:pPr>
        <w:pStyle w:val="ScreenElement"/>
      </w:pPr>
      <w:r>
        <w:rPr>
          <w:rFonts w:hint="cs"/>
          <w:rtl/>
        </w:rPr>
        <w:t>تفعيل فئات الصنف</w:t>
      </w:r>
    </w:p>
    <w:p w:rsidR="006D1838" w:rsidRDefault="006D1838" w:rsidP="006D1838">
      <w:pPr>
        <w:pStyle w:val="Under1"/>
        <w:rPr>
          <w:rtl/>
        </w:rPr>
      </w:pPr>
      <w:r>
        <w:rPr>
          <w:rFonts w:hint="cs"/>
          <w:rtl/>
        </w:rPr>
        <w:t>عند تعليم هذا الخيار فسيقوم النظام بتفعيل خمسة حقول خاصة بالفئات بملف الأصناف.</w:t>
      </w:r>
    </w:p>
    <w:p w:rsidR="006D1838" w:rsidRDefault="006D1838" w:rsidP="006D1838">
      <w:pPr>
        <w:pStyle w:val="ScreenElement"/>
      </w:pPr>
      <w:r>
        <w:rPr>
          <w:rFonts w:hint="cs"/>
          <w:rtl/>
        </w:rPr>
        <w:t>تفعيل تصنيفات الصنف</w:t>
      </w:r>
    </w:p>
    <w:p w:rsidR="006D1838" w:rsidRDefault="006D1838" w:rsidP="006D1838">
      <w:pPr>
        <w:pStyle w:val="Under1"/>
        <w:rPr>
          <w:rtl/>
        </w:rPr>
      </w:pPr>
      <w:r>
        <w:rPr>
          <w:rFonts w:hint="cs"/>
          <w:rtl/>
        </w:rPr>
        <w:t>عند تعليم هذا الخيار فسيقوم النظام بتفعيل خمسة حقول خاصة بالتصنيفات بملف الأصناف.</w:t>
      </w:r>
    </w:p>
    <w:p w:rsidR="006D1838" w:rsidRDefault="006D1838" w:rsidP="006D1838">
      <w:pPr>
        <w:pStyle w:val="ScreenElement"/>
      </w:pPr>
      <w:r>
        <w:rPr>
          <w:rFonts w:hint="cs"/>
          <w:rtl/>
        </w:rPr>
        <w:t>حذف سندات الجرد عند إعادة الحفظ</w:t>
      </w:r>
    </w:p>
    <w:p w:rsidR="006D1838" w:rsidRDefault="006D1838" w:rsidP="006D1838">
      <w:pPr>
        <w:pStyle w:val="Under1"/>
        <w:rPr>
          <w:rtl/>
        </w:rPr>
      </w:pPr>
      <w:r>
        <w:rPr>
          <w:rFonts w:hint="cs"/>
          <w:rtl/>
        </w:rPr>
        <w:t>عند تعليم هذا الخيار فسوف يقوم النظام بحذف سندات التوريد والصرف عند تعديل الجرد ومن ثم إصدارها مرة أخرى.</w:t>
      </w:r>
    </w:p>
    <w:p w:rsidR="006D1838" w:rsidRDefault="006D1838" w:rsidP="006D1838">
      <w:pPr>
        <w:pStyle w:val="ScreenElement"/>
      </w:pPr>
      <w:r>
        <w:rPr>
          <w:rFonts w:hint="cs"/>
          <w:rtl/>
        </w:rPr>
        <w:t>عدم التأكد من الكميات مع السندات المنشأة من سند الجرد</w:t>
      </w:r>
    </w:p>
    <w:p w:rsidR="006D1838" w:rsidRDefault="006D1838" w:rsidP="006D1838">
      <w:pPr>
        <w:pStyle w:val="Under1"/>
        <w:rPr>
          <w:rtl/>
        </w:rPr>
      </w:pPr>
      <w:r>
        <w:rPr>
          <w:rFonts w:hint="cs"/>
          <w:rtl/>
        </w:rPr>
        <w:t>عند تنفيذ عملية الجرد بتاريخ سابق فلن يقوم النظام بالتأكد من الكميات حيث قد تكون بعض الأصناف مكشوفة.</w:t>
      </w:r>
    </w:p>
    <w:p w:rsidR="006D1838" w:rsidRDefault="006D1838" w:rsidP="006241A9">
      <w:pPr>
        <w:pStyle w:val="Under1"/>
        <w:rPr>
          <w:rtl/>
        </w:rPr>
      </w:pPr>
    </w:p>
    <w:p w:rsidR="004C798E" w:rsidRDefault="004C798E">
      <w:pPr>
        <w:rPr>
          <w:rFonts w:asciiTheme="majorBidi" w:hAnsiTheme="majorBidi" w:cstheme="majorBidi"/>
          <w:sz w:val="24"/>
          <w:szCs w:val="24"/>
          <w:rtl/>
          <w:lang w:bidi="ar-EG"/>
        </w:rPr>
      </w:pPr>
      <w:r>
        <w:rPr>
          <w:rtl/>
        </w:rPr>
        <w:br w:type="page"/>
      </w:r>
    </w:p>
    <w:p w:rsidR="004C798E" w:rsidRDefault="004C798E" w:rsidP="004C798E">
      <w:pPr>
        <w:pStyle w:val="Head3"/>
        <w:rPr>
          <w:rtl/>
        </w:rPr>
      </w:pPr>
      <w:r>
        <w:rPr>
          <w:rFonts w:hint="cs"/>
          <w:rtl/>
        </w:rPr>
        <w:lastRenderedPageBreak/>
        <w:t>ملف إعدادات النظام</w:t>
      </w:r>
      <w:r>
        <w:rPr>
          <w:rtl/>
        </w:rPr>
        <w:t>–</w:t>
      </w:r>
      <w:r>
        <w:rPr>
          <w:rFonts w:hint="cs"/>
          <w:rtl/>
        </w:rPr>
        <w:t>إعدادات الصنف</w:t>
      </w:r>
    </w:p>
    <w:p w:rsidR="004C798E" w:rsidRDefault="000F54B3" w:rsidP="004C798E">
      <w:pPr>
        <w:pStyle w:val="Body"/>
      </w:pPr>
      <w:r>
        <w:rPr>
          <w:rFonts w:hint="cs"/>
          <w:rtl/>
        </w:rPr>
        <w:t>من خلال هذه الصفحة يمكن التحكم في إعدادات السحب على المكشوف وازام المستخدم بإدخال كود الضمان للأصناف التي لها كود ضمان</w:t>
      </w:r>
      <w:r w:rsidR="004C798E">
        <w:rPr>
          <w:rFonts w:hint="cs"/>
          <w:rtl/>
        </w:rPr>
        <w:t>. تحتوي هذه النافذة على الحقول التالية:</w:t>
      </w:r>
    </w:p>
    <w:p w:rsidR="004C798E" w:rsidRDefault="004C798E" w:rsidP="004C798E">
      <w:pPr>
        <w:pStyle w:val="Body"/>
      </w:pPr>
      <w:r>
        <w:rPr>
          <w:noProof/>
          <w:lang w:bidi="ar-SA"/>
        </w:rPr>
        <w:drawing>
          <wp:inline distT="0" distB="0" distL="0" distR="0">
            <wp:extent cx="5943600" cy="728980"/>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emsConfigurationTab.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28980"/>
                    </a:xfrm>
                    <a:prstGeom prst="rect">
                      <a:avLst/>
                    </a:prstGeom>
                    <a:ln w="9525">
                      <a:solidFill>
                        <a:schemeClr val="tx1"/>
                      </a:solidFill>
                    </a:ln>
                  </pic:spPr>
                </pic:pic>
              </a:graphicData>
            </a:graphic>
          </wp:inline>
        </w:drawing>
      </w:r>
    </w:p>
    <w:p w:rsidR="004C798E" w:rsidRPr="00EE2ED2" w:rsidRDefault="004C798E" w:rsidP="004C798E">
      <w:pPr>
        <w:pStyle w:val="Caption"/>
        <w:bidi/>
        <w:jc w:val="center"/>
        <w:rPr>
          <w:color w:val="auto"/>
          <w:sz w:val="20"/>
          <w:szCs w:val="20"/>
          <w:rtl/>
          <w:lang w:bidi="ar-EG"/>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CB30C8">
        <w:rPr>
          <w:noProof/>
          <w:color w:val="auto"/>
          <w:sz w:val="20"/>
          <w:szCs w:val="20"/>
        </w:rPr>
        <w:t>16</w:t>
      </w:r>
      <w:r w:rsidRPr="00CD5B28">
        <w:rPr>
          <w:color w:val="auto"/>
          <w:sz w:val="20"/>
          <w:szCs w:val="20"/>
        </w:rPr>
        <w:fldChar w:fldCharType="end"/>
      </w:r>
      <w:r>
        <w:rPr>
          <w:rFonts w:hint="cs"/>
          <w:color w:val="auto"/>
          <w:sz w:val="20"/>
          <w:szCs w:val="20"/>
          <w:rtl/>
        </w:rPr>
        <w:t xml:space="preserve">مقطع من صفحة التكاليف/الوحدة/المحددات </w:t>
      </w:r>
      <w:r>
        <w:rPr>
          <w:color w:val="auto"/>
          <w:sz w:val="20"/>
          <w:szCs w:val="20"/>
          <w:rtl/>
        </w:rPr>
        <w:t>–</w:t>
      </w:r>
      <w:r>
        <w:rPr>
          <w:rFonts w:hint="cs"/>
          <w:color w:val="auto"/>
          <w:sz w:val="20"/>
          <w:szCs w:val="20"/>
          <w:rtl/>
        </w:rPr>
        <w:t xml:space="preserve"> قسم إعدادات التكاليف</w:t>
      </w:r>
    </w:p>
    <w:p w:rsidR="004C798E" w:rsidRPr="00A566FF" w:rsidRDefault="004C798E" w:rsidP="004C798E">
      <w:pPr>
        <w:pStyle w:val="ScreenGroup"/>
        <w:ind w:left="504"/>
        <w:rPr>
          <w:rtl/>
        </w:rPr>
      </w:pPr>
      <w:r>
        <w:rPr>
          <w:rFonts w:hint="cs"/>
          <w:rtl/>
        </w:rPr>
        <w:t xml:space="preserve">إعدادات </w:t>
      </w:r>
      <w:r w:rsidR="000F54B3">
        <w:rPr>
          <w:rFonts w:hint="cs"/>
          <w:rtl/>
        </w:rPr>
        <w:t>الصنف</w:t>
      </w:r>
    </w:p>
    <w:p w:rsidR="004C798E" w:rsidRDefault="000F54B3" w:rsidP="004C798E">
      <w:pPr>
        <w:pStyle w:val="GroupBody"/>
        <w:rPr>
          <w:rtl/>
        </w:rPr>
      </w:pPr>
      <w:r>
        <w:rPr>
          <w:rFonts w:hint="cs"/>
          <w:rtl/>
        </w:rPr>
        <w:t xml:space="preserve">يحتوي هذا القسم على </w:t>
      </w:r>
      <w:r w:rsidR="004C798E">
        <w:rPr>
          <w:rFonts w:hint="cs"/>
          <w:rtl/>
        </w:rPr>
        <w:t>الحقول التالية:</w:t>
      </w:r>
    </w:p>
    <w:p w:rsidR="004C798E" w:rsidRPr="00CD21CC" w:rsidRDefault="000F54B3" w:rsidP="004C798E">
      <w:pPr>
        <w:pStyle w:val="ScreenElement"/>
      </w:pPr>
      <w:r>
        <w:rPr>
          <w:rFonts w:hint="cs"/>
          <w:rtl/>
        </w:rPr>
        <w:t>إمكانية السحب على المكشوف</w:t>
      </w:r>
    </w:p>
    <w:p w:rsidR="000F54B3" w:rsidRDefault="004C798E" w:rsidP="004C798E">
      <w:pPr>
        <w:pStyle w:val="Under1"/>
        <w:rPr>
          <w:rtl/>
        </w:rPr>
      </w:pPr>
      <w:r>
        <w:rPr>
          <w:rFonts w:hint="cs"/>
          <w:rtl/>
        </w:rPr>
        <w:t xml:space="preserve">هذا الحقل عبارة هن قائمة اختيار، </w:t>
      </w:r>
      <w:r w:rsidR="000F54B3">
        <w:rPr>
          <w:rFonts w:hint="cs"/>
          <w:rtl/>
        </w:rPr>
        <w:t>يحتوي على الخيارين التاليين:</w:t>
      </w:r>
    </w:p>
    <w:p w:rsidR="004C798E" w:rsidRDefault="000F54B3" w:rsidP="004C798E">
      <w:pPr>
        <w:pStyle w:val="Point1"/>
      </w:pPr>
      <w:r>
        <w:rPr>
          <w:rFonts w:hint="cs"/>
          <w:b/>
          <w:bCs/>
          <w:rtl/>
        </w:rPr>
        <w:t>لا</w:t>
      </w:r>
      <w:r w:rsidR="004C798E" w:rsidRPr="00E2536F">
        <w:rPr>
          <w:rFonts w:hint="cs"/>
          <w:b/>
          <w:bCs/>
          <w:rtl/>
        </w:rPr>
        <w:t>:</w:t>
      </w:r>
      <w:r w:rsidR="004C798E">
        <w:rPr>
          <w:rFonts w:hint="cs"/>
          <w:rtl/>
        </w:rPr>
        <w:t xml:space="preserve"> </w:t>
      </w:r>
      <w:r>
        <w:rPr>
          <w:rFonts w:hint="cs"/>
          <w:rtl/>
        </w:rPr>
        <w:t>حتى لا يسمح النظام بالسحب على المكشوف</w:t>
      </w:r>
      <w:r w:rsidR="004C798E">
        <w:rPr>
          <w:rFonts w:hint="cs"/>
          <w:rtl/>
        </w:rPr>
        <w:t>.</w:t>
      </w:r>
    </w:p>
    <w:p w:rsidR="004C798E" w:rsidRDefault="000F54B3" w:rsidP="004C798E">
      <w:pPr>
        <w:pStyle w:val="Point1"/>
      </w:pPr>
      <w:r>
        <w:rPr>
          <w:rFonts w:hint="cs"/>
          <w:b/>
          <w:bCs/>
          <w:rtl/>
        </w:rPr>
        <w:t>نعم</w:t>
      </w:r>
      <w:r w:rsidR="004C798E" w:rsidRPr="00E2536F">
        <w:rPr>
          <w:rFonts w:hint="cs"/>
          <w:b/>
          <w:bCs/>
          <w:rtl/>
        </w:rPr>
        <w:t>:</w:t>
      </w:r>
      <w:r w:rsidR="004C798E">
        <w:rPr>
          <w:rFonts w:hint="cs"/>
          <w:rtl/>
        </w:rPr>
        <w:t xml:space="preserve"> </w:t>
      </w:r>
      <w:r>
        <w:rPr>
          <w:rFonts w:hint="cs"/>
          <w:rtl/>
        </w:rPr>
        <w:t>حتى يسمح النظام بالسحب على المكشوف.</w:t>
      </w:r>
    </w:p>
    <w:p w:rsidR="000F54B3" w:rsidRDefault="00CB30C8" w:rsidP="000F54B3">
      <w:pPr>
        <w:pStyle w:val="Note1"/>
        <w:rPr>
          <w:rtl/>
        </w:rPr>
      </w:pPr>
      <w:r>
        <w:rPr>
          <w:rFonts w:hint="cs"/>
          <w:rtl/>
        </w:rPr>
        <w:t>لاحظ أن النظام يتبع ثلاثة أولويات للسماح بالسحب على المكشوف كالتالي:</w:t>
      </w:r>
    </w:p>
    <w:p w:rsidR="00CB30C8" w:rsidRDefault="00CB30C8" w:rsidP="00CB30C8">
      <w:pPr>
        <w:pStyle w:val="Note1"/>
        <w:numPr>
          <w:ilvl w:val="0"/>
          <w:numId w:val="17"/>
        </w:numPr>
      </w:pPr>
      <w:r>
        <w:rPr>
          <w:rFonts w:hint="cs"/>
          <w:rtl/>
        </w:rPr>
        <w:t>من خلال خيار ملف الصنف "إمكانية السحب المكشوف" فإذا ما كانت القيمة المختارة بملف الصنف هي "موروث" ينتقل النظام إلى الأولوية التالية.</w:t>
      </w:r>
    </w:p>
    <w:p w:rsidR="00CB30C8" w:rsidRDefault="00CB30C8" w:rsidP="00CB30C8">
      <w:pPr>
        <w:pStyle w:val="Note1"/>
        <w:numPr>
          <w:ilvl w:val="0"/>
          <w:numId w:val="17"/>
        </w:numPr>
      </w:pPr>
      <w:r>
        <w:rPr>
          <w:rFonts w:hint="cs"/>
          <w:rtl/>
        </w:rPr>
        <w:t>من خلال خيار ملف قسم الصنف "إمكانية السحب المكشوف" فإذا ما كانت القيمة المختارة بملف قسم الصنف هي "موروث" ينتقل النظام إلى الأولوية التالية.</w:t>
      </w:r>
    </w:p>
    <w:p w:rsidR="00CB30C8" w:rsidRDefault="00CB30C8" w:rsidP="00CB30C8">
      <w:pPr>
        <w:pStyle w:val="Note1"/>
        <w:numPr>
          <w:ilvl w:val="0"/>
          <w:numId w:val="17"/>
        </w:numPr>
      </w:pPr>
      <w:r>
        <w:rPr>
          <w:rFonts w:hint="cs"/>
          <w:rtl/>
        </w:rPr>
        <w:t>من خلال الحقل الحالي "إمكانية السحب على المكشوف" والموجود بالنافذة الحالية.</w:t>
      </w:r>
    </w:p>
    <w:p w:rsidR="004C798E" w:rsidRDefault="00CB30C8" w:rsidP="004C798E">
      <w:pPr>
        <w:pStyle w:val="ScreenElement"/>
      </w:pPr>
      <w:r>
        <w:rPr>
          <w:rFonts w:hint="cs"/>
          <w:rtl/>
        </w:rPr>
        <w:t>السماح بترك كود الضمان فارغا</w:t>
      </w:r>
    </w:p>
    <w:p w:rsidR="009777FF" w:rsidRDefault="00CB30C8" w:rsidP="004C798E">
      <w:pPr>
        <w:pStyle w:val="Under1"/>
        <w:rPr>
          <w:rtl/>
        </w:rPr>
      </w:pPr>
      <w:r>
        <w:rPr>
          <w:rFonts w:hint="cs"/>
          <w:rtl/>
        </w:rPr>
        <w:t>يسمح النظام للصنف بأن يكون له كود ضمان خاص به، وذلك من خلال الخيار "له كود ضمان" بملف الصنف، وذلك ليتم إدخاله بمستندات النظام. يقوم النظام بصفة تلقائية بإلزام المستخدم بإدخال كود الضمان للأصناف التي لها كود ضمان. من خلال هذا الخيار "</w:t>
      </w:r>
      <w:r w:rsidR="00A73F81">
        <w:rPr>
          <w:rFonts w:hint="cs"/>
          <w:rtl/>
        </w:rPr>
        <w:t>السماح بترك كود الضمان فارغا</w:t>
      </w:r>
      <w:r>
        <w:rPr>
          <w:rFonts w:hint="cs"/>
          <w:rtl/>
        </w:rPr>
        <w:t>" يمكن السماح للمستخدم بإدخال هذه الأصناف بدون إدخال أكواد الضمان الخاصة بها.</w:t>
      </w:r>
    </w:p>
    <w:p w:rsidR="009777FF" w:rsidRDefault="009777FF">
      <w:pPr>
        <w:rPr>
          <w:rFonts w:asciiTheme="majorBidi" w:hAnsiTheme="majorBidi" w:cstheme="majorBidi"/>
          <w:sz w:val="24"/>
          <w:szCs w:val="24"/>
          <w:rtl/>
          <w:lang w:bidi="ar-EG"/>
        </w:rPr>
      </w:pPr>
      <w:r>
        <w:rPr>
          <w:rtl/>
        </w:rPr>
        <w:br w:type="page"/>
      </w:r>
    </w:p>
    <w:p w:rsidR="009777FF" w:rsidRDefault="009777FF" w:rsidP="009777FF">
      <w:pPr>
        <w:pStyle w:val="Head3"/>
        <w:rPr>
          <w:rtl/>
        </w:rPr>
      </w:pPr>
      <w:r>
        <w:rPr>
          <w:rFonts w:hint="cs"/>
          <w:rtl/>
        </w:rPr>
        <w:lastRenderedPageBreak/>
        <w:t>ملف إعدادات النظام</w:t>
      </w:r>
      <w:r>
        <w:rPr>
          <w:rtl/>
        </w:rPr>
        <w:t>–</w:t>
      </w:r>
      <w:r>
        <w:rPr>
          <w:rFonts w:hint="cs"/>
          <w:rtl/>
        </w:rPr>
        <w:t xml:space="preserve">إعدادات </w:t>
      </w:r>
      <w:r w:rsidR="00B17BF6">
        <w:rPr>
          <w:rFonts w:hint="cs"/>
          <w:rtl/>
        </w:rPr>
        <w:t>التفاصيل</w:t>
      </w:r>
    </w:p>
    <w:p w:rsidR="009777FF" w:rsidRDefault="003E35FB" w:rsidP="009777FF">
      <w:pPr>
        <w:pStyle w:val="Body"/>
      </w:pPr>
      <w:r w:rsidRPr="0038385D">
        <w:rPr>
          <w:noProof/>
          <w:sz w:val="20"/>
          <w:szCs w:val="20"/>
          <w:lang w:bidi="ar-SA"/>
        </w:rPr>
        <w:drawing>
          <wp:anchor distT="0" distB="0" distL="114300" distR="114300" simplePos="0" relativeHeight="251785216" behindDoc="0" locked="0" layoutInCell="1" allowOverlap="1">
            <wp:simplePos x="0" y="0"/>
            <wp:positionH relativeFrom="margin">
              <wp:align>right</wp:align>
            </wp:positionH>
            <wp:positionV relativeFrom="paragraph">
              <wp:posOffset>328650</wp:posOffset>
            </wp:positionV>
            <wp:extent cx="5943600" cy="1995170"/>
            <wp:effectExtent l="19050" t="19050" r="19050" b="2413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yChain-ConfigForDetaile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1995170"/>
                    </a:xfrm>
                    <a:prstGeom prst="rect">
                      <a:avLst/>
                    </a:prstGeom>
                    <a:ln w="9525">
                      <a:solidFill>
                        <a:schemeClr val="tx1"/>
                      </a:solidFill>
                    </a:ln>
                  </pic:spPr>
                </pic:pic>
              </a:graphicData>
            </a:graphic>
          </wp:anchor>
        </w:drawing>
      </w:r>
      <w:r w:rsidR="009777FF">
        <w:rPr>
          <w:rFonts w:hint="cs"/>
          <w:rtl/>
        </w:rPr>
        <w:t xml:space="preserve">من خلال هذه الصفحة يمكن التحكم في </w:t>
      </w:r>
      <w:r>
        <w:rPr>
          <w:rFonts w:hint="cs"/>
          <w:rtl/>
        </w:rPr>
        <w:t xml:space="preserve">بعض </w:t>
      </w:r>
      <w:r w:rsidR="009777FF">
        <w:rPr>
          <w:rFonts w:hint="cs"/>
          <w:rtl/>
        </w:rPr>
        <w:t>إعدادات</w:t>
      </w:r>
      <w:r>
        <w:rPr>
          <w:rFonts w:hint="cs"/>
          <w:rtl/>
        </w:rPr>
        <w:t xml:space="preserve"> المحددات والمخزن ومتابعة الكميات</w:t>
      </w:r>
    </w:p>
    <w:p w:rsidR="009777FF" w:rsidRPr="00EE2ED2" w:rsidRDefault="009777FF" w:rsidP="0038385D">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7B656E">
        <w:rPr>
          <w:noProof/>
          <w:color w:val="auto"/>
          <w:sz w:val="20"/>
          <w:szCs w:val="20"/>
        </w:rPr>
        <w:t>17</w:t>
      </w:r>
      <w:r w:rsidRPr="00CD5B28">
        <w:rPr>
          <w:color w:val="auto"/>
          <w:sz w:val="20"/>
          <w:szCs w:val="20"/>
        </w:rPr>
        <w:fldChar w:fldCharType="end"/>
      </w:r>
      <w:r w:rsidR="003E35FB">
        <w:rPr>
          <w:rFonts w:hint="cs"/>
          <w:color w:val="auto"/>
          <w:sz w:val="20"/>
          <w:szCs w:val="20"/>
          <w:rtl/>
        </w:rPr>
        <w:t>إعدادات المحددات والمخزن</w:t>
      </w:r>
    </w:p>
    <w:p w:rsidR="009777FF" w:rsidRPr="00A566FF" w:rsidRDefault="009777FF" w:rsidP="009777FF">
      <w:pPr>
        <w:pStyle w:val="ScreenGroup"/>
        <w:ind w:left="504"/>
        <w:rPr>
          <w:rtl/>
        </w:rPr>
      </w:pPr>
      <w:r>
        <w:rPr>
          <w:rFonts w:hint="cs"/>
          <w:rtl/>
        </w:rPr>
        <w:t>إعدادات الصنف</w:t>
      </w:r>
    </w:p>
    <w:p w:rsidR="009777FF" w:rsidRDefault="009777FF" w:rsidP="009777FF">
      <w:pPr>
        <w:pStyle w:val="GroupBody"/>
        <w:rPr>
          <w:rtl/>
        </w:rPr>
      </w:pPr>
      <w:r>
        <w:rPr>
          <w:rFonts w:hint="cs"/>
          <w:rtl/>
        </w:rPr>
        <w:t>يحتوي هذا القسم على الحقول التالية:</w:t>
      </w:r>
    </w:p>
    <w:p w:rsidR="009777FF" w:rsidRPr="00CD21CC" w:rsidRDefault="003E35FB" w:rsidP="009777FF">
      <w:pPr>
        <w:pStyle w:val="ScreenElement"/>
      </w:pPr>
      <w:r>
        <w:rPr>
          <w:rFonts w:hint="cs"/>
          <w:rtl/>
        </w:rPr>
        <w:t>المخزن على مستوى السطر</w:t>
      </w:r>
    </w:p>
    <w:p w:rsidR="009777FF" w:rsidRDefault="003E35FB" w:rsidP="009777FF">
      <w:pPr>
        <w:pStyle w:val="Under1"/>
        <w:rPr>
          <w:rtl/>
        </w:rPr>
      </w:pPr>
      <w:r>
        <w:rPr>
          <w:rFonts w:hint="cs"/>
          <w:rtl/>
        </w:rPr>
        <w:t xml:space="preserve">عند تعليم هذا الخيارفسوف يقوم النظام </w:t>
      </w:r>
      <w:r w:rsidR="004E7992">
        <w:rPr>
          <w:rFonts w:hint="cs"/>
          <w:rtl/>
        </w:rPr>
        <w:t>باعتبار</w:t>
      </w:r>
      <w:r>
        <w:rPr>
          <w:rFonts w:hint="cs"/>
          <w:rtl/>
        </w:rPr>
        <w:t xml:space="preserve"> المخزن الموجود بالسطر على مستوى كل صنف بمستندات الأصناف، فإذا لم يتم تحديد مخزن على مستوى الصنف سيقوم النظام على مستوى هذا الصنف بالتأثير على المخزن الموجود برأس المستند</w:t>
      </w:r>
      <w:r w:rsidR="00D84F17">
        <w:rPr>
          <w:rFonts w:hint="cs"/>
          <w:rtl/>
        </w:rPr>
        <w:t>،</w:t>
      </w:r>
      <w:r w:rsidR="004E7992">
        <w:rPr>
          <w:rFonts w:hint="cs"/>
          <w:rtl/>
        </w:rPr>
        <w:t xml:space="preserve"> أما إذا لم يتم تعليم هذا الخيار فسوف يقوم النظام باع</w:t>
      </w:r>
      <w:r w:rsidR="00A06961">
        <w:rPr>
          <w:rFonts w:hint="cs"/>
          <w:rtl/>
        </w:rPr>
        <w:t>ت</w:t>
      </w:r>
      <w:r w:rsidR="004E7992">
        <w:rPr>
          <w:rFonts w:hint="cs"/>
          <w:rtl/>
        </w:rPr>
        <w:t xml:space="preserve">بار </w:t>
      </w:r>
      <w:r w:rsidR="00D84F17">
        <w:rPr>
          <w:rFonts w:hint="cs"/>
          <w:rtl/>
        </w:rPr>
        <w:t>المخزن الموجود برأس المستند دائماً.</w:t>
      </w:r>
    </w:p>
    <w:p w:rsidR="00403BAF" w:rsidRDefault="00403BAF" w:rsidP="003E35FB">
      <w:pPr>
        <w:pStyle w:val="ScreenElement"/>
      </w:pPr>
      <w:r>
        <w:rPr>
          <w:rFonts w:hint="cs"/>
          <w:rtl/>
        </w:rPr>
        <w:t>المجموعة التحليلية على مستوى السطر</w:t>
      </w:r>
    </w:p>
    <w:p w:rsidR="003E35FB" w:rsidRDefault="00403BAF" w:rsidP="003E35FB">
      <w:pPr>
        <w:pStyle w:val="Under1"/>
        <w:rPr>
          <w:rtl/>
        </w:rPr>
      </w:pPr>
      <w:r>
        <w:rPr>
          <w:rFonts w:hint="cs"/>
          <w:rtl/>
        </w:rPr>
        <w:t>عند تعليم هذا الخيار سيقوم النظام باعتبار المجموعة التحليلية الموجودة على مستوى الصنف فإذا لم يتم تحديد مجموعة تحليلية على مستوى الصنف فسوف يتم التأثير على المجموعة التحليلية الموجودة برأس المستند</w:t>
      </w:r>
      <w:r w:rsidR="00A06961">
        <w:rPr>
          <w:rFonts w:hint="cs"/>
          <w:rtl/>
        </w:rPr>
        <w:t xml:space="preserve">، أما إذا لم يتم تعليم هذا الخيار فسوف يقوم النظام باعتبار </w:t>
      </w:r>
      <w:r w:rsidR="00A06961">
        <w:rPr>
          <w:rFonts w:hint="cs"/>
          <w:rtl/>
        </w:rPr>
        <w:t>المجموعة التحليلية</w:t>
      </w:r>
      <w:r w:rsidR="00A06961">
        <w:rPr>
          <w:rFonts w:hint="cs"/>
          <w:rtl/>
        </w:rPr>
        <w:t xml:space="preserve"> الموجود</w:t>
      </w:r>
      <w:r w:rsidR="00A06961">
        <w:rPr>
          <w:rFonts w:hint="cs"/>
          <w:rtl/>
        </w:rPr>
        <w:t>ة</w:t>
      </w:r>
      <w:r w:rsidR="00A06961">
        <w:rPr>
          <w:rFonts w:hint="cs"/>
          <w:rtl/>
        </w:rPr>
        <w:t xml:space="preserve"> برأس المستند دائماً.</w:t>
      </w:r>
    </w:p>
    <w:p w:rsidR="00403BAF" w:rsidRDefault="00403BAF" w:rsidP="00403BAF">
      <w:pPr>
        <w:pStyle w:val="ScreenElement"/>
      </w:pPr>
      <w:r>
        <w:rPr>
          <w:rFonts w:hint="cs"/>
          <w:rtl/>
        </w:rPr>
        <w:t>الفرع على مستوى السطر</w:t>
      </w:r>
    </w:p>
    <w:p w:rsidR="00403BAF" w:rsidRDefault="00403BAF" w:rsidP="00403BAF">
      <w:pPr>
        <w:pStyle w:val="Under1"/>
        <w:rPr>
          <w:rtl/>
        </w:rPr>
      </w:pPr>
      <w:r>
        <w:rPr>
          <w:rFonts w:hint="cs"/>
          <w:rtl/>
        </w:rPr>
        <w:t xml:space="preserve">عند تعليم هذا الخيار سيقوم النظام باعتبار </w:t>
      </w:r>
      <w:r w:rsidR="004918E3">
        <w:rPr>
          <w:rFonts w:hint="cs"/>
          <w:rtl/>
        </w:rPr>
        <w:t>الفرع</w:t>
      </w:r>
      <w:r>
        <w:rPr>
          <w:rFonts w:hint="cs"/>
          <w:rtl/>
        </w:rPr>
        <w:t xml:space="preserve"> الموجود على مستوى الصنف فإذا لم يتم تحديد </w:t>
      </w:r>
      <w:r w:rsidR="004918E3">
        <w:rPr>
          <w:rFonts w:hint="cs"/>
          <w:rtl/>
        </w:rPr>
        <w:t>فرع</w:t>
      </w:r>
      <w:r>
        <w:rPr>
          <w:rFonts w:hint="cs"/>
          <w:rtl/>
        </w:rPr>
        <w:t xml:space="preserve"> على مستوى الصنف فسوف يتم التأثير على </w:t>
      </w:r>
      <w:r w:rsidR="004918E3">
        <w:rPr>
          <w:rFonts w:hint="cs"/>
          <w:rtl/>
        </w:rPr>
        <w:t>الفرع</w:t>
      </w:r>
      <w:r>
        <w:rPr>
          <w:rFonts w:hint="cs"/>
          <w:rtl/>
        </w:rPr>
        <w:t xml:space="preserve"> </w:t>
      </w:r>
      <w:r w:rsidR="004918E3">
        <w:rPr>
          <w:rFonts w:hint="cs"/>
          <w:rtl/>
        </w:rPr>
        <w:t xml:space="preserve">الموجود </w:t>
      </w:r>
      <w:r>
        <w:rPr>
          <w:rFonts w:hint="cs"/>
          <w:rtl/>
        </w:rPr>
        <w:t>برأس المستند</w:t>
      </w:r>
      <w:r w:rsidR="00A06961">
        <w:rPr>
          <w:rFonts w:hint="cs"/>
          <w:rtl/>
        </w:rPr>
        <w:t xml:space="preserve">، أما إذا لم يتم تعليم هذا الخيار فسوف يقوم النظام باعتبار </w:t>
      </w:r>
      <w:r w:rsidR="00A06961">
        <w:rPr>
          <w:rFonts w:hint="cs"/>
          <w:rtl/>
        </w:rPr>
        <w:t>الفرع</w:t>
      </w:r>
      <w:r w:rsidR="00A06961">
        <w:rPr>
          <w:rFonts w:hint="cs"/>
          <w:rtl/>
        </w:rPr>
        <w:t xml:space="preserve"> الموجود برأس المستند دائماً.</w:t>
      </w:r>
    </w:p>
    <w:p w:rsidR="00403BAF" w:rsidRDefault="00403BAF" w:rsidP="00403BAF">
      <w:pPr>
        <w:pStyle w:val="ScreenElement"/>
      </w:pPr>
      <w:r>
        <w:rPr>
          <w:rFonts w:hint="cs"/>
          <w:rtl/>
        </w:rPr>
        <w:t>القطاع على مستوى السطر</w:t>
      </w:r>
    </w:p>
    <w:p w:rsidR="00403BAF" w:rsidRDefault="004918E3" w:rsidP="00403BAF">
      <w:pPr>
        <w:pStyle w:val="Under1"/>
        <w:rPr>
          <w:rtl/>
        </w:rPr>
      </w:pPr>
      <w:r>
        <w:rPr>
          <w:rFonts w:hint="cs"/>
          <w:rtl/>
        </w:rPr>
        <w:lastRenderedPageBreak/>
        <w:t>عند تعليم هذا الخيار سيقوم النظام باعتبار القطاع الموجود على مستوى الصنف فإذا لم يتم تحديد فرع على مستوى الصنف فسوف يتم التأثير على القطاع الموجود برأس المستند</w:t>
      </w:r>
      <w:r w:rsidR="00A06961">
        <w:rPr>
          <w:rFonts w:hint="cs"/>
          <w:rtl/>
        </w:rPr>
        <w:t xml:space="preserve">، أما إذا لم يتم تعليم هذا الخيار فسوف يقوم النظام باعتبار </w:t>
      </w:r>
      <w:r w:rsidR="00A06961">
        <w:rPr>
          <w:rFonts w:hint="cs"/>
          <w:rtl/>
        </w:rPr>
        <w:t>القطاع</w:t>
      </w:r>
      <w:r w:rsidR="00A06961">
        <w:rPr>
          <w:rFonts w:hint="cs"/>
          <w:rtl/>
        </w:rPr>
        <w:t xml:space="preserve"> الموجود برأس المستند دائماً.</w:t>
      </w:r>
    </w:p>
    <w:p w:rsidR="00403BAF" w:rsidRDefault="00403BAF" w:rsidP="00403BAF">
      <w:pPr>
        <w:pStyle w:val="ScreenElement"/>
      </w:pPr>
      <w:r>
        <w:rPr>
          <w:rFonts w:hint="cs"/>
          <w:rtl/>
        </w:rPr>
        <w:t>الادارة على مستوى الصنف</w:t>
      </w:r>
    </w:p>
    <w:p w:rsidR="00403BAF" w:rsidRDefault="004918E3" w:rsidP="00403BAF">
      <w:pPr>
        <w:pStyle w:val="Under1"/>
        <w:rPr>
          <w:rtl/>
        </w:rPr>
      </w:pPr>
      <w:r>
        <w:rPr>
          <w:rFonts w:hint="cs"/>
          <w:rtl/>
        </w:rPr>
        <w:t>عند تعليم هذا الخيار سيقوم النظام باعتبار الادارة الموجودة على مستوى الصنف فإذا لم يتم تحديد فرع على مستوى الصنف فسوف يتم التأثير على الادارة الموجودة برأس المستند</w:t>
      </w:r>
      <w:r w:rsidR="00A06961">
        <w:rPr>
          <w:rFonts w:hint="cs"/>
          <w:rtl/>
        </w:rPr>
        <w:t xml:space="preserve">، أما إذا لم يتم تعليم هذا الخيار فسوف يقوم النظام باعتبار </w:t>
      </w:r>
      <w:r w:rsidR="00A06961">
        <w:rPr>
          <w:rFonts w:hint="cs"/>
          <w:rtl/>
        </w:rPr>
        <w:t>الإدارة</w:t>
      </w:r>
      <w:r w:rsidR="00A06961">
        <w:rPr>
          <w:rFonts w:hint="cs"/>
          <w:rtl/>
        </w:rPr>
        <w:t xml:space="preserve"> الموجود</w:t>
      </w:r>
      <w:r w:rsidR="00A06961">
        <w:rPr>
          <w:rFonts w:hint="cs"/>
          <w:rtl/>
        </w:rPr>
        <w:t>ة</w:t>
      </w:r>
      <w:r w:rsidR="00A06961">
        <w:rPr>
          <w:rFonts w:hint="cs"/>
          <w:rtl/>
        </w:rPr>
        <w:t xml:space="preserve"> برأس المستند دائماً.</w:t>
      </w:r>
    </w:p>
    <w:p w:rsidR="00403BAF" w:rsidRDefault="00A91845" w:rsidP="00403BAF">
      <w:pPr>
        <w:pStyle w:val="ScreenElement"/>
      </w:pPr>
      <w:r>
        <w:rPr>
          <w:rFonts w:hint="cs"/>
          <w:rtl/>
        </w:rPr>
        <w:t>مندوب المبيعات في التفاصيل</w:t>
      </w:r>
    </w:p>
    <w:p w:rsidR="00A91845" w:rsidRDefault="00A91845" w:rsidP="00A91845">
      <w:pPr>
        <w:pStyle w:val="Under1"/>
      </w:pPr>
      <w:r>
        <w:rPr>
          <w:rFonts w:hint="cs"/>
          <w:rtl/>
        </w:rPr>
        <w:t xml:space="preserve">عند تعليم هذا الخيار سيقوم النظام باعتبار مندوب المبيعات الموجود على مستوى الصنف فإذا لم يتم تحديد فرع على مستوى الصنف فسوف يتم التأثير على </w:t>
      </w:r>
      <w:r w:rsidR="000F29DC">
        <w:rPr>
          <w:rFonts w:hint="cs"/>
          <w:rtl/>
        </w:rPr>
        <w:t>مندوب المبيعات</w:t>
      </w:r>
      <w:r>
        <w:rPr>
          <w:rFonts w:hint="cs"/>
          <w:rtl/>
        </w:rPr>
        <w:t xml:space="preserve"> الموجود برأس المستند</w:t>
      </w:r>
      <w:r w:rsidR="007D48F3">
        <w:rPr>
          <w:rFonts w:hint="cs"/>
          <w:rtl/>
        </w:rPr>
        <w:t xml:space="preserve">، أما إذا لم يتم تعليم هذا الخيار فسوف يقوم النظام باعتبار </w:t>
      </w:r>
      <w:r w:rsidR="007D48F3">
        <w:rPr>
          <w:rFonts w:hint="cs"/>
          <w:rtl/>
        </w:rPr>
        <w:t>مندوب المبيعات</w:t>
      </w:r>
      <w:r w:rsidR="007D48F3">
        <w:rPr>
          <w:rFonts w:hint="cs"/>
          <w:rtl/>
        </w:rPr>
        <w:t xml:space="preserve"> الموجود برأس المستند دائماً.</w:t>
      </w:r>
    </w:p>
    <w:p w:rsidR="000F29DC" w:rsidRDefault="000F29DC" w:rsidP="000F29DC">
      <w:pPr>
        <w:pStyle w:val="ScreenElement"/>
      </w:pPr>
      <w:r>
        <w:rPr>
          <w:rFonts w:hint="cs"/>
          <w:rtl/>
        </w:rPr>
        <w:t>مندوب المشتريات في التفاصيل</w:t>
      </w:r>
    </w:p>
    <w:p w:rsidR="006B5B02" w:rsidRDefault="000F29DC" w:rsidP="006B5B02">
      <w:pPr>
        <w:pStyle w:val="Under1"/>
        <w:rPr>
          <w:rtl/>
        </w:rPr>
      </w:pPr>
      <w:r>
        <w:rPr>
          <w:rFonts w:hint="cs"/>
          <w:rtl/>
        </w:rPr>
        <w:t>عند تعليم هذا الخيار سيقوم النظام باعتبار مندوب المشتريات الموجود على مستوى الصنف فإذا لم يتم تحديد فرع على مستوى الصنف فسوف يتم التأثير على مندوب المشتريات الموجود برأس المستند</w:t>
      </w:r>
      <w:r w:rsidR="007D48F3">
        <w:rPr>
          <w:rFonts w:hint="cs"/>
          <w:rtl/>
        </w:rPr>
        <w:t xml:space="preserve">، أما إذا لم يتم تعليم هذا الخيار فسوف يقوم النظام باعتبار </w:t>
      </w:r>
      <w:r w:rsidR="007D48F3">
        <w:rPr>
          <w:rFonts w:hint="cs"/>
          <w:rtl/>
        </w:rPr>
        <w:t>مندوب المشتريات</w:t>
      </w:r>
      <w:bookmarkStart w:id="0" w:name="_GoBack"/>
      <w:bookmarkEnd w:id="0"/>
      <w:r w:rsidR="007D48F3">
        <w:rPr>
          <w:rFonts w:hint="cs"/>
          <w:rtl/>
        </w:rPr>
        <w:t xml:space="preserve"> الموجود برأس المستند دائماً.</w:t>
      </w:r>
    </w:p>
    <w:p w:rsidR="00B17BF6" w:rsidRPr="00CD21CC" w:rsidRDefault="00B17BF6" w:rsidP="00B17BF6">
      <w:pPr>
        <w:pStyle w:val="ScreenElement"/>
      </w:pPr>
      <w:r>
        <w:rPr>
          <w:rFonts w:hint="cs"/>
          <w:rtl/>
        </w:rPr>
        <w:t>عرض المسلسل الثاني في الجدول</w:t>
      </w:r>
    </w:p>
    <w:p w:rsidR="00B17BF6" w:rsidRDefault="00B17BF6" w:rsidP="00B17BF6">
      <w:pPr>
        <w:pStyle w:val="Under1"/>
        <w:rPr>
          <w:rtl/>
        </w:rPr>
      </w:pPr>
      <w:r>
        <w:rPr>
          <w:rFonts w:hint="cs"/>
          <w:rtl/>
        </w:rPr>
        <w:t xml:space="preserve">عند تعليم هذا الخيارفسوف يقوم النظام بإظهار حقل الرقم المسلسل الثاني بتفاصيل المستندات. </w:t>
      </w:r>
      <w:r w:rsidRPr="00B17BF6">
        <w:rPr>
          <w:rFonts w:hint="cs"/>
          <w:u w:val="single"/>
          <w:rtl/>
        </w:rPr>
        <w:t>با</w:t>
      </w:r>
      <w:r w:rsidR="00492100">
        <w:rPr>
          <w:rFonts w:hint="cs"/>
          <w:u w:val="single"/>
          <w:rtl/>
        </w:rPr>
        <w:t>لطبع لن يقوم النظام بعرض حقل ال</w:t>
      </w:r>
      <w:r w:rsidRPr="00B17BF6">
        <w:rPr>
          <w:rFonts w:hint="cs"/>
          <w:u w:val="single"/>
          <w:rtl/>
        </w:rPr>
        <w:t>لمسلسل الثاني إذا لم يتم عرض حقل المسلسل الأول.</w:t>
      </w:r>
    </w:p>
    <w:p w:rsidR="00B17BF6" w:rsidRDefault="00B17BF6" w:rsidP="00B17BF6">
      <w:pPr>
        <w:pStyle w:val="ScreenElement"/>
      </w:pPr>
      <w:r>
        <w:rPr>
          <w:rFonts w:hint="cs"/>
          <w:rtl/>
        </w:rPr>
        <w:t>عرض المسلسل الأول في الجدول</w:t>
      </w:r>
    </w:p>
    <w:p w:rsidR="00B17BF6" w:rsidRDefault="00B17BF6" w:rsidP="00B17BF6">
      <w:pPr>
        <w:pStyle w:val="Under1"/>
        <w:rPr>
          <w:rtl/>
        </w:rPr>
      </w:pPr>
      <w:r>
        <w:rPr>
          <w:rFonts w:hint="cs"/>
          <w:rtl/>
        </w:rPr>
        <w:t>عند تعليم هذا الخيارفسوف يقوم النظام بإظهار حقل الرقم المسلسل الأول بتفاصيل المستندات.</w:t>
      </w:r>
    </w:p>
    <w:p w:rsidR="00B17BF6" w:rsidRDefault="00B17BF6" w:rsidP="00B17BF6">
      <w:pPr>
        <w:pStyle w:val="ScreenElement"/>
      </w:pPr>
      <w:r>
        <w:rPr>
          <w:rFonts w:hint="cs"/>
          <w:rtl/>
        </w:rPr>
        <w:t>السماح بتعديل اسم الصنف</w:t>
      </w:r>
    </w:p>
    <w:p w:rsidR="00B17BF6" w:rsidRDefault="00B17BF6" w:rsidP="00B17BF6">
      <w:pPr>
        <w:pStyle w:val="Under1"/>
        <w:rPr>
          <w:rtl/>
        </w:rPr>
      </w:pPr>
      <w:r>
        <w:rPr>
          <w:rFonts w:hint="cs"/>
          <w:rtl/>
        </w:rPr>
        <w:t>عند تعليم هذا الخيار سيسمح النظام بتعديل اسم الصنف بمستندات النظام.</w:t>
      </w:r>
    </w:p>
    <w:p w:rsidR="00B17BF6" w:rsidRDefault="00B17BF6" w:rsidP="00B17BF6">
      <w:pPr>
        <w:pStyle w:val="ScreenElement"/>
      </w:pPr>
      <w:r>
        <w:rPr>
          <w:rFonts w:hint="cs"/>
          <w:rtl/>
        </w:rPr>
        <w:t>منع الحفظ بعد الجرد</w:t>
      </w:r>
    </w:p>
    <w:p w:rsidR="00B17BF6" w:rsidRDefault="00B17BF6" w:rsidP="00B17BF6">
      <w:pPr>
        <w:pStyle w:val="Under1"/>
        <w:rPr>
          <w:rtl/>
        </w:rPr>
      </w:pPr>
      <w:r>
        <w:rPr>
          <w:rFonts w:hint="cs"/>
          <w:rtl/>
        </w:rPr>
        <w:t xml:space="preserve">عند تعليم هذا الخيار سيقوم النظام بمنع المستخدم من حفظ المستند بتاريخ </w:t>
      </w:r>
      <w:r w:rsidR="00B32D6D">
        <w:rPr>
          <w:rFonts w:hint="cs"/>
          <w:rtl/>
        </w:rPr>
        <w:t>سابق</w:t>
      </w:r>
      <w:r>
        <w:rPr>
          <w:rFonts w:hint="cs"/>
          <w:rtl/>
        </w:rPr>
        <w:t xml:space="preserve"> لتاريخ الجرد.</w:t>
      </w:r>
    </w:p>
    <w:p w:rsidR="00B17BF6" w:rsidRDefault="00B17BF6" w:rsidP="00B17BF6">
      <w:pPr>
        <w:pStyle w:val="ScreenElement"/>
      </w:pPr>
      <w:r>
        <w:rPr>
          <w:rFonts w:hint="cs"/>
          <w:rtl/>
        </w:rPr>
        <w:t>الوحدة قبل الكمية</w:t>
      </w:r>
    </w:p>
    <w:p w:rsidR="00B17BF6" w:rsidRDefault="00B17BF6" w:rsidP="00B17BF6">
      <w:pPr>
        <w:pStyle w:val="Under1"/>
        <w:rPr>
          <w:rtl/>
        </w:rPr>
      </w:pPr>
      <w:r>
        <w:rPr>
          <w:rFonts w:hint="cs"/>
          <w:rtl/>
        </w:rPr>
        <w:t>عند تعليم هذا الخيار سيقوم النظام بعرض حقل الوحدة قبل حقل الكمية بسندات النظام.</w:t>
      </w:r>
    </w:p>
    <w:p w:rsidR="00B17BF6" w:rsidRDefault="00B17BF6" w:rsidP="00B17BF6">
      <w:pPr>
        <w:pStyle w:val="ScreenElement"/>
      </w:pPr>
      <w:r>
        <w:rPr>
          <w:rFonts w:hint="cs"/>
          <w:rtl/>
        </w:rPr>
        <w:t>تفعيل ربط الأصناف بالمخزن</w:t>
      </w:r>
    </w:p>
    <w:p w:rsidR="00B17BF6" w:rsidRDefault="00B17BF6" w:rsidP="00B17BF6">
      <w:pPr>
        <w:pStyle w:val="Under1"/>
      </w:pPr>
      <w:r>
        <w:rPr>
          <w:rFonts w:hint="cs"/>
          <w:rtl/>
        </w:rPr>
        <w:lastRenderedPageBreak/>
        <w:t xml:space="preserve">عند تعليم هذا الخيار سيقوم النظام </w:t>
      </w:r>
      <w:r w:rsidR="009E0AD1">
        <w:rPr>
          <w:rFonts w:hint="cs"/>
          <w:rtl/>
        </w:rPr>
        <w:t xml:space="preserve">بتفعيل </w:t>
      </w:r>
      <w:r w:rsidR="004F1E79">
        <w:rPr>
          <w:rFonts w:hint="cs"/>
          <w:rtl/>
        </w:rPr>
        <w:t>ربط الأصناف بالمخازن حيث لن يسمح النظام بالتعامل مع أي من الأصناف إلا من خلال المخزن الخاص به. يتم ربط الأصناف بالمخازن عن طريق ملف "إضافة ربط أصناف بمخزن" والموجود بقائمة المخزون.</w:t>
      </w:r>
    </w:p>
    <w:p w:rsidR="006B5B02" w:rsidRDefault="006B5B02" w:rsidP="00B17BF6">
      <w:pPr>
        <w:pStyle w:val="Under1"/>
        <w:rPr>
          <w:rtl/>
        </w:rPr>
      </w:pPr>
    </w:p>
    <w:p w:rsidR="00B17BF6" w:rsidRDefault="00B17BF6">
      <w:pPr>
        <w:rPr>
          <w:rFonts w:asciiTheme="majorHAnsi" w:eastAsiaTheme="majorEastAsia" w:hAnsiTheme="majorHAnsi" w:cstheme="majorBidi"/>
          <w:bCs/>
          <w:color w:val="323E4F" w:themeColor="text2" w:themeShade="BF"/>
          <w:spacing w:val="5"/>
          <w:sz w:val="52"/>
          <w:szCs w:val="52"/>
          <w:rtl/>
          <w:lang w:bidi="ar-EG"/>
        </w:rPr>
      </w:pPr>
      <w:r>
        <w:rPr>
          <w:rtl/>
        </w:rPr>
        <w:br w:type="page"/>
      </w:r>
    </w:p>
    <w:p w:rsidR="006B5B02" w:rsidRDefault="006B5B02" w:rsidP="006B5B02">
      <w:pPr>
        <w:pStyle w:val="Head3"/>
        <w:rPr>
          <w:rtl/>
        </w:rPr>
      </w:pPr>
      <w:r>
        <w:rPr>
          <w:rFonts w:hint="cs"/>
          <w:rtl/>
        </w:rPr>
        <w:lastRenderedPageBreak/>
        <w:t>ملف إعدادات النظام</w:t>
      </w:r>
      <w:r>
        <w:rPr>
          <w:rtl/>
        </w:rPr>
        <w:t>–</w:t>
      </w:r>
      <w:r>
        <w:rPr>
          <w:rFonts w:hint="cs"/>
          <w:rtl/>
        </w:rPr>
        <w:t>إعدادات الصنف</w:t>
      </w:r>
    </w:p>
    <w:p w:rsidR="00B32D6D" w:rsidRDefault="00B32D6D" w:rsidP="006B5B02">
      <w:pPr>
        <w:pStyle w:val="Body"/>
        <w:rPr>
          <w:rtl/>
        </w:rPr>
      </w:pPr>
      <w:r>
        <w:rPr>
          <w:rFonts w:hint="cs"/>
          <w:rtl/>
        </w:rPr>
        <w:t>إعدادات ترتيب التفاصيل؟؟؟؟؟؟</w:t>
      </w:r>
    </w:p>
    <w:p w:rsidR="006B5B02" w:rsidRDefault="007B656E" w:rsidP="006B5B02">
      <w:pPr>
        <w:pStyle w:val="Body"/>
        <w:rPr>
          <w:rtl/>
        </w:rPr>
      </w:pPr>
      <w:r>
        <w:rPr>
          <w:noProof/>
          <w:lang w:bidi="ar-SA"/>
        </w:rPr>
        <w:drawing>
          <wp:anchor distT="0" distB="0" distL="114300" distR="114300" simplePos="0" relativeHeight="251786240" behindDoc="0" locked="0" layoutInCell="1" allowOverlap="1">
            <wp:simplePos x="0" y="0"/>
            <wp:positionH relativeFrom="margin">
              <wp:align>center</wp:align>
            </wp:positionH>
            <wp:positionV relativeFrom="paragraph">
              <wp:posOffset>225747</wp:posOffset>
            </wp:positionV>
            <wp:extent cx="4380931" cy="2485804"/>
            <wp:effectExtent l="19050" t="19050" r="19685" b="1016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figForDetails-QtyTrackingFieldsTo.jpg"/>
                    <pic:cNvPicPr/>
                  </pic:nvPicPr>
                  <pic:blipFill>
                    <a:blip r:embed="rId28">
                      <a:extLst>
                        <a:ext uri="{28A0092B-C50C-407E-A947-70E740481C1C}">
                          <a14:useLocalDpi xmlns:a14="http://schemas.microsoft.com/office/drawing/2010/main" val="0"/>
                        </a:ext>
                      </a:extLst>
                    </a:blip>
                    <a:stretch>
                      <a:fillRect/>
                    </a:stretch>
                  </pic:blipFill>
                  <pic:spPr>
                    <a:xfrm>
                      <a:off x="0" y="0"/>
                      <a:ext cx="4380931" cy="2485804"/>
                    </a:xfrm>
                    <a:prstGeom prst="rect">
                      <a:avLst/>
                    </a:prstGeom>
                    <a:ln w="9525">
                      <a:solidFill>
                        <a:schemeClr val="tx1"/>
                      </a:solidFill>
                    </a:ln>
                  </pic:spPr>
                </pic:pic>
              </a:graphicData>
            </a:graphic>
          </wp:anchor>
        </w:drawing>
      </w:r>
      <w:r w:rsidR="006B5B02">
        <w:rPr>
          <w:rFonts w:hint="cs"/>
          <w:rtl/>
        </w:rPr>
        <w:t>من خلال هذه الصفحة يمكن التحكم في بعض إعدادات المحددات والمخزن ومتابعة الكميات</w:t>
      </w:r>
    </w:p>
    <w:p w:rsidR="006B5B02" w:rsidRPr="00EE2ED2" w:rsidRDefault="006B5B02" w:rsidP="006B5B02">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7B656E">
        <w:rPr>
          <w:noProof/>
          <w:color w:val="auto"/>
          <w:sz w:val="20"/>
          <w:szCs w:val="20"/>
        </w:rPr>
        <w:t>18</w:t>
      </w:r>
      <w:r w:rsidRPr="00CD5B28">
        <w:rPr>
          <w:color w:val="auto"/>
          <w:sz w:val="20"/>
          <w:szCs w:val="20"/>
        </w:rPr>
        <w:fldChar w:fldCharType="end"/>
      </w:r>
      <w:r>
        <w:rPr>
          <w:rFonts w:hint="cs"/>
          <w:color w:val="auto"/>
          <w:sz w:val="20"/>
          <w:szCs w:val="20"/>
          <w:rtl/>
        </w:rPr>
        <w:t>إعدادات المحددات والمخزن</w:t>
      </w:r>
    </w:p>
    <w:p w:rsidR="006B5B02" w:rsidRPr="00A566FF" w:rsidRDefault="000B4512" w:rsidP="006B5B02">
      <w:pPr>
        <w:pStyle w:val="ScreenGroup"/>
        <w:ind w:left="504"/>
        <w:rPr>
          <w:rtl/>
        </w:rPr>
      </w:pPr>
      <w:r>
        <w:rPr>
          <w:rFonts w:hint="cs"/>
          <w:rtl/>
        </w:rPr>
        <w:t>إضافة حقول متابعة الكميات إلى</w:t>
      </w:r>
    </w:p>
    <w:p w:rsidR="006B5B02" w:rsidRDefault="000B4512" w:rsidP="006B5B02">
      <w:pPr>
        <w:pStyle w:val="GroupBody"/>
        <w:rPr>
          <w:rtl/>
        </w:rPr>
      </w:pPr>
      <w:r>
        <w:rPr>
          <w:rFonts w:hint="cs"/>
          <w:rtl/>
        </w:rPr>
        <w:t>من خلال هذا الجدول يتم تحديد المستندات التي سيقوم النظام فيها بإظهار حقول متابعة الكميات بتفاصيل المستندات.</w:t>
      </w:r>
    </w:p>
    <w:p w:rsidR="007B656E" w:rsidRDefault="007B656E" w:rsidP="006B5B02">
      <w:pPr>
        <w:pStyle w:val="GroupBody"/>
        <w:rPr>
          <w:rtl/>
        </w:rPr>
      </w:pPr>
      <w:r>
        <w:rPr>
          <w:rFonts w:hint="cs"/>
          <w:rtl/>
        </w:rPr>
        <w:t>لتوضيح ذلك ينبغي أن نعلم أن النظام يسمح بمتابعة الكميات للمستندات، فمثلاً عند إصدار فاتورة مبيعات بناءاً على أمر بيع</w:t>
      </w:r>
      <w:r w:rsidR="009F7A85">
        <w:rPr>
          <w:rFonts w:hint="cs"/>
          <w:rtl/>
        </w:rPr>
        <w:t xml:space="preserve"> يمكن متابعة الكمية الموجودة بأمر البيع بحيث يتم إصدار أكثر من فاتورة مبيعات على نفس أمر البيع، وبالتالي يتم السحب من كمية أمر البيع حتى تنتهي الكمية.</w:t>
      </w:r>
    </w:p>
    <w:p w:rsidR="009F7A85" w:rsidRDefault="009F7A85" w:rsidP="006B5B02">
      <w:pPr>
        <w:pStyle w:val="GroupBody"/>
        <w:rPr>
          <w:rtl/>
        </w:rPr>
      </w:pPr>
      <w:r>
        <w:rPr>
          <w:rFonts w:hint="cs"/>
          <w:rtl/>
        </w:rPr>
        <w:t>من خلال هذا الجدول يتم تحديد المستندات التي سيقوم النظام حال متابعة الكميات بإظهار الحقول التي تعبر عن الكمية التي تم استخدامها من المستند العلوي والكمية الحالية. فعند اختيار فاتورة المبيعات مثلاً بهذا الجدول سيقوم النظام بإضافة الحقول التالية بفاتورة المبيعات:</w:t>
      </w:r>
    </w:p>
    <w:p w:rsidR="009F7A85" w:rsidRPr="009F7A85" w:rsidRDefault="009F7A85" w:rsidP="009F7A85">
      <w:pPr>
        <w:pStyle w:val="Point1"/>
        <w:rPr>
          <w:b/>
          <w:bCs/>
          <w:rtl/>
        </w:rPr>
      </w:pPr>
      <w:r w:rsidRPr="009F7A85">
        <w:rPr>
          <w:rFonts w:hint="cs"/>
          <w:b/>
          <w:bCs/>
          <w:rtl/>
        </w:rPr>
        <w:t>نفذت</w:t>
      </w:r>
      <w:r>
        <w:rPr>
          <w:rFonts w:hint="cs"/>
          <w:b/>
          <w:bCs/>
          <w:rtl/>
        </w:rPr>
        <w:t>:</w:t>
      </w:r>
      <w:r>
        <w:rPr>
          <w:rFonts w:hint="cs"/>
          <w:rtl/>
        </w:rPr>
        <w:t xml:space="preserve"> </w:t>
      </w:r>
      <w:r w:rsidR="004B1B41">
        <w:rPr>
          <w:rFonts w:hint="cs"/>
          <w:rtl/>
        </w:rPr>
        <w:t xml:space="preserve">هي الكمية التي تم تنفيذها من المستند العلوي، أي الكمية التي تم بها عمل فواتير مبيعات على أمر البيع الموجود برأس فاتورة المبيعات </w:t>
      </w:r>
      <w:r w:rsidR="004B1B41">
        <w:rPr>
          <w:rtl/>
        </w:rPr>
        <w:t>–</w:t>
      </w:r>
      <w:r w:rsidR="004B1B41">
        <w:rPr>
          <w:rFonts w:hint="cs"/>
          <w:rtl/>
        </w:rPr>
        <w:t xml:space="preserve"> على سبيل المثال.</w:t>
      </w:r>
    </w:p>
    <w:p w:rsidR="009F7A85" w:rsidRPr="009F7A85" w:rsidRDefault="009F7A85" w:rsidP="009F7A85">
      <w:pPr>
        <w:pStyle w:val="Point1"/>
        <w:rPr>
          <w:b/>
          <w:bCs/>
          <w:rtl/>
        </w:rPr>
      </w:pPr>
      <w:r w:rsidRPr="009F7A85">
        <w:rPr>
          <w:rFonts w:hint="cs"/>
          <w:b/>
          <w:bCs/>
          <w:rtl/>
        </w:rPr>
        <w:t>الكمية الغير مسلمة</w:t>
      </w:r>
      <w:r>
        <w:rPr>
          <w:rFonts w:hint="cs"/>
          <w:b/>
          <w:bCs/>
          <w:rtl/>
        </w:rPr>
        <w:t>:</w:t>
      </w:r>
      <w:r>
        <w:rPr>
          <w:rFonts w:hint="cs"/>
          <w:rtl/>
        </w:rPr>
        <w:t xml:space="preserve"> </w:t>
      </w:r>
      <w:r w:rsidR="004B1B41">
        <w:rPr>
          <w:rFonts w:hint="cs"/>
          <w:rtl/>
        </w:rPr>
        <w:t xml:space="preserve">هي الكمية الباقية التي لم يتم تنفيذها من المستند العلوي، أي الكمية التي لم يتم بها عمل فواتير مبيعات على أمر البيع الموجود برأس فاتورة المبيعات </w:t>
      </w:r>
      <w:r w:rsidR="004B1B41">
        <w:rPr>
          <w:rtl/>
        </w:rPr>
        <w:t>–</w:t>
      </w:r>
      <w:r w:rsidR="004B1B41">
        <w:rPr>
          <w:rFonts w:hint="cs"/>
          <w:rtl/>
        </w:rPr>
        <w:t xml:space="preserve"> على سبيل المثال.</w:t>
      </w:r>
    </w:p>
    <w:p w:rsidR="004B1B41" w:rsidRDefault="009F7A85" w:rsidP="009F7A85">
      <w:pPr>
        <w:pStyle w:val="Point1"/>
        <w:rPr>
          <w:rtl/>
        </w:rPr>
      </w:pPr>
      <w:r w:rsidRPr="009F7A85">
        <w:rPr>
          <w:rFonts w:hint="cs"/>
          <w:b/>
          <w:bCs/>
          <w:rtl/>
        </w:rPr>
        <w:t>الكمية المستلمة</w:t>
      </w:r>
      <w:r>
        <w:rPr>
          <w:rFonts w:hint="cs"/>
          <w:b/>
          <w:bCs/>
          <w:rtl/>
        </w:rPr>
        <w:t>:</w:t>
      </w:r>
      <w:r>
        <w:rPr>
          <w:rFonts w:hint="cs"/>
          <w:rtl/>
        </w:rPr>
        <w:t xml:space="preserve"> </w:t>
      </w:r>
      <w:r w:rsidR="004B1B41">
        <w:rPr>
          <w:rFonts w:hint="cs"/>
          <w:rtl/>
        </w:rPr>
        <w:t>من خلال هذا الحقل يمكن إدخال كمية يدوياً على أساس أنه تم تسلمها من قبل، قبل استخدام النظام مثلاً، ولا تؤثر هذه الكمية على كميات الأصناف وإنما يمكن استخدامها بالتقارير فقط.</w:t>
      </w:r>
    </w:p>
    <w:p w:rsidR="004B1B41" w:rsidRDefault="004B1B41">
      <w:pPr>
        <w:rPr>
          <w:rFonts w:asciiTheme="majorBidi" w:hAnsiTheme="majorBidi" w:cstheme="majorBidi"/>
          <w:sz w:val="24"/>
          <w:szCs w:val="24"/>
          <w:rtl/>
          <w:lang w:bidi="ar-EG"/>
        </w:rPr>
      </w:pPr>
      <w:r>
        <w:rPr>
          <w:rtl/>
        </w:rPr>
        <w:br w:type="page"/>
      </w:r>
    </w:p>
    <w:p w:rsidR="004B1B41" w:rsidRPr="00A566FF" w:rsidRDefault="004B1B41" w:rsidP="004B1B41">
      <w:pPr>
        <w:pStyle w:val="ScreenGroup"/>
        <w:ind w:left="504"/>
        <w:rPr>
          <w:rtl/>
        </w:rPr>
      </w:pPr>
      <w:r>
        <w:rPr>
          <w:rFonts w:hint="cs"/>
          <w:rtl/>
        </w:rPr>
        <w:lastRenderedPageBreak/>
        <w:t>إضافة حقول متابعة الكميات 2 إلى</w:t>
      </w:r>
      <w:r w:rsidR="00786B11">
        <w:rPr>
          <w:rFonts w:hint="cs"/>
          <w:rtl/>
        </w:rPr>
        <w:t>؟؟؟؟</w:t>
      </w:r>
    </w:p>
    <w:p w:rsidR="004B1B41" w:rsidRDefault="004B1B41" w:rsidP="004B1B41">
      <w:pPr>
        <w:pStyle w:val="GroupBody"/>
        <w:rPr>
          <w:rtl/>
        </w:rPr>
      </w:pPr>
      <w:r>
        <w:rPr>
          <w:rFonts w:hint="cs"/>
          <w:rtl/>
        </w:rPr>
        <w:t>من خلال هذا الجدول يتم تحديد المستندات ثلاثة حقول أخرى من نفس نوع الحقول التي تم إضافتها بالجدول السابق.</w:t>
      </w:r>
    </w:p>
    <w:p w:rsidR="009F7A85" w:rsidRDefault="00532A93" w:rsidP="004B1B41">
      <w:pPr>
        <w:pStyle w:val="GroupBody"/>
        <w:rPr>
          <w:rtl/>
        </w:rPr>
      </w:pPr>
      <w:r>
        <w:rPr>
          <w:noProof/>
          <w:rtl/>
          <w:lang w:bidi="ar-SA"/>
        </w:rPr>
        <w:drawing>
          <wp:anchor distT="0" distB="0" distL="114300" distR="114300" simplePos="0" relativeHeight="251787264" behindDoc="0" locked="0" layoutInCell="1" allowOverlap="1">
            <wp:simplePos x="0" y="0"/>
            <wp:positionH relativeFrom="column">
              <wp:posOffset>599796</wp:posOffset>
            </wp:positionH>
            <wp:positionV relativeFrom="paragraph">
              <wp:posOffset>956767</wp:posOffset>
            </wp:positionV>
            <wp:extent cx="4359859" cy="734562"/>
            <wp:effectExtent l="19050" t="19050" r="22225" b="279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ConfigForDetails-QtyTrackingFieldsTo.jpg"/>
                    <pic:cNvPicPr/>
                  </pic:nvPicPr>
                  <pic:blipFill>
                    <a:blip r:embed="rId29">
                      <a:extLst>
                        <a:ext uri="{28A0092B-C50C-407E-A947-70E740481C1C}">
                          <a14:useLocalDpi xmlns:a14="http://schemas.microsoft.com/office/drawing/2010/main" val="0"/>
                        </a:ext>
                      </a:extLst>
                    </a:blip>
                    <a:stretch>
                      <a:fillRect/>
                    </a:stretch>
                  </pic:blipFill>
                  <pic:spPr>
                    <a:xfrm>
                      <a:off x="0" y="0"/>
                      <a:ext cx="4359859" cy="734562"/>
                    </a:xfrm>
                    <a:prstGeom prst="rect">
                      <a:avLst/>
                    </a:prstGeom>
                    <a:ln w="9525">
                      <a:solidFill>
                        <a:schemeClr val="tx1"/>
                      </a:solidFill>
                    </a:ln>
                  </pic:spPr>
                </pic:pic>
              </a:graphicData>
            </a:graphic>
          </wp:anchor>
        </w:drawing>
      </w:r>
      <w:r w:rsidR="004B1B41">
        <w:rPr>
          <w:rFonts w:hint="cs"/>
          <w:rtl/>
        </w:rPr>
        <w:t>أي أن النظام سوف يقوم بإضافة الحقول (نفذت، الكمية الغير مسلمة، الكمية المستلمة) مرتين بتفاصيل المستند</w:t>
      </w:r>
      <w:r w:rsidR="00BC552C">
        <w:rPr>
          <w:rFonts w:hint="cs"/>
          <w:rtl/>
        </w:rPr>
        <w:t xml:space="preserve"> الذي تم اختياره بهذا الجدول. وذلك حتى يتم متابعة الكميات بناءاً على مستندين علويين كأن يتم متابعة الكميات بفواتير المبيعات بناءاً على مستندات عرض الأسعار، ومستندات أوامر البيع وبالتالي يقوم مجهزو النظام بضبط ثلاثة حقول خاصة بمتابعة مستندات عروض الأسعار، وثلاثة حقول أخرى لمتابعة أوامر البيع.</w:t>
      </w:r>
    </w:p>
    <w:p w:rsidR="00467A25" w:rsidRPr="00253828" w:rsidRDefault="00253828" w:rsidP="00253828">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994072">
        <w:rPr>
          <w:noProof/>
          <w:color w:val="auto"/>
          <w:sz w:val="20"/>
          <w:szCs w:val="20"/>
        </w:rPr>
        <w:t>19</w:t>
      </w:r>
      <w:r w:rsidRPr="00CD5B28">
        <w:rPr>
          <w:color w:val="auto"/>
          <w:sz w:val="20"/>
          <w:szCs w:val="20"/>
        </w:rPr>
        <w:fldChar w:fldCharType="end"/>
      </w:r>
      <w:r w:rsidRPr="00253828">
        <w:rPr>
          <w:rFonts w:hint="cs"/>
          <w:color w:val="auto"/>
          <w:sz w:val="20"/>
          <w:szCs w:val="20"/>
          <w:rtl/>
        </w:rPr>
        <w:t>استخدام حقول متابعة الكميات مع مستندين علويين</w:t>
      </w:r>
    </w:p>
    <w:p w:rsidR="00F01636" w:rsidRPr="00A566FF" w:rsidRDefault="00F01636" w:rsidP="00F01636">
      <w:pPr>
        <w:pStyle w:val="ScreenGroup"/>
        <w:ind w:left="504"/>
        <w:rPr>
          <w:rtl/>
        </w:rPr>
      </w:pPr>
      <w:r>
        <w:rPr>
          <w:rFonts w:hint="cs"/>
          <w:rtl/>
        </w:rPr>
        <w:t>إضافة حقل مسح عند الحفظ ل</w:t>
      </w:r>
    </w:p>
    <w:p w:rsidR="0038385D" w:rsidRDefault="00532A93" w:rsidP="00F01636">
      <w:pPr>
        <w:pStyle w:val="GroupBody"/>
      </w:pPr>
      <w:r>
        <w:rPr>
          <w:noProof/>
          <w:lang w:bidi="ar-SA"/>
        </w:rPr>
        <w:drawing>
          <wp:anchor distT="0" distB="0" distL="114300" distR="114300" simplePos="0" relativeHeight="251788288" behindDoc="0" locked="0" layoutInCell="1" allowOverlap="1">
            <wp:simplePos x="0" y="0"/>
            <wp:positionH relativeFrom="margin">
              <wp:align>center</wp:align>
            </wp:positionH>
            <wp:positionV relativeFrom="paragraph">
              <wp:posOffset>430225</wp:posOffset>
            </wp:positionV>
            <wp:extent cx="4528108" cy="863533"/>
            <wp:effectExtent l="19050" t="19050" r="25400" b="1333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leteCheckBoxTable.jpg"/>
                    <pic:cNvPicPr/>
                  </pic:nvPicPr>
                  <pic:blipFill>
                    <a:blip r:embed="rId30">
                      <a:extLst>
                        <a:ext uri="{28A0092B-C50C-407E-A947-70E740481C1C}">
                          <a14:useLocalDpi xmlns:a14="http://schemas.microsoft.com/office/drawing/2010/main" val="0"/>
                        </a:ext>
                      </a:extLst>
                    </a:blip>
                    <a:stretch>
                      <a:fillRect/>
                    </a:stretch>
                  </pic:blipFill>
                  <pic:spPr>
                    <a:xfrm>
                      <a:off x="0" y="0"/>
                      <a:ext cx="4528108" cy="863533"/>
                    </a:xfrm>
                    <a:prstGeom prst="rect">
                      <a:avLst/>
                    </a:prstGeom>
                    <a:ln w="9525">
                      <a:solidFill>
                        <a:schemeClr val="tx1"/>
                      </a:solidFill>
                    </a:ln>
                  </pic:spPr>
                </pic:pic>
              </a:graphicData>
            </a:graphic>
          </wp:anchor>
        </w:drawing>
      </w:r>
      <w:r w:rsidR="00F01636">
        <w:rPr>
          <w:rFonts w:hint="cs"/>
          <w:rtl/>
        </w:rPr>
        <w:t xml:space="preserve">من خلال هذا الجدول يتم تحديد المستندات </w:t>
      </w:r>
      <w:r>
        <w:rPr>
          <w:rFonts w:hint="cs"/>
          <w:rtl/>
        </w:rPr>
        <w:t>يراد إضافة "خيار الحذف" بتفاصيل هذه المستندات</w:t>
      </w:r>
      <w:r w:rsidR="0080267A">
        <w:rPr>
          <w:rFonts w:hint="cs"/>
          <w:rtl/>
        </w:rPr>
        <w:t xml:space="preserve"> عند حفظ المستند.</w:t>
      </w:r>
    </w:p>
    <w:p w:rsidR="00F01636" w:rsidRPr="00253828" w:rsidRDefault="00F01636" w:rsidP="00F01636">
      <w:pPr>
        <w:pStyle w:val="Caption"/>
        <w:bidi/>
        <w:jc w:val="center"/>
        <w:rPr>
          <w:color w:val="auto"/>
          <w:sz w:val="20"/>
          <w:szCs w:val="20"/>
          <w:rtl/>
          <w:lang w:bidi="ar-EG"/>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994072">
        <w:rPr>
          <w:noProof/>
          <w:color w:val="auto"/>
          <w:sz w:val="20"/>
          <w:szCs w:val="20"/>
        </w:rPr>
        <w:t>20</w:t>
      </w:r>
      <w:r w:rsidRPr="00CD5B28">
        <w:rPr>
          <w:color w:val="auto"/>
          <w:sz w:val="20"/>
          <w:szCs w:val="20"/>
        </w:rPr>
        <w:fldChar w:fldCharType="end"/>
      </w:r>
      <w:r w:rsidR="003B64A7">
        <w:rPr>
          <w:rFonts w:hint="cs"/>
          <w:color w:val="auto"/>
          <w:sz w:val="20"/>
          <w:szCs w:val="20"/>
          <w:rtl/>
          <w:lang w:bidi="ar-EG"/>
        </w:rPr>
        <w:t>من خلال هذا الجدول يمكن تحديد الملفات التي يمكن فيها حذف عدة سطور دفعة واحدة</w:t>
      </w:r>
      <w:r w:rsidR="0080267A">
        <w:rPr>
          <w:rFonts w:hint="cs"/>
          <w:color w:val="auto"/>
          <w:sz w:val="20"/>
          <w:szCs w:val="20"/>
          <w:rtl/>
          <w:lang w:bidi="ar-EG"/>
        </w:rPr>
        <w:t xml:space="preserve"> عند الحفظ</w:t>
      </w:r>
    </w:p>
    <w:p w:rsidR="008B4187" w:rsidRDefault="00E950B3" w:rsidP="008B4187">
      <w:pPr>
        <w:pStyle w:val="GroupBody"/>
        <w:rPr>
          <w:rtl/>
        </w:rPr>
      </w:pPr>
      <w:r>
        <w:rPr>
          <w:noProof/>
          <w:lang w:bidi="ar-SA"/>
        </w:rPr>
        <w:drawing>
          <wp:anchor distT="0" distB="0" distL="114300" distR="114300" simplePos="0" relativeHeight="251789312" behindDoc="0" locked="0" layoutInCell="1" allowOverlap="1">
            <wp:simplePos x="0" y="0"/>
            <wp:positionH relativeFrom="column">
              <wp:posOffset>592404</wp:posOffset>
            </wp:positionH>
            <wp:positionV relativeFrom="paragraph">
              <wp:posOffset>378511</wp:posOffset>
            </wp:positionV>
            <wp:extent cx="4674413" cy="1104265"/>
            <wp:effectExtent l="19050" t="19050" r="12065" b="1968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ConfigForDetails-QtyTrackingFieldsTo.jpg"/>
                    <pic:cNvPicPr/>
                  </pic:nvPicPr>
                  <pic:blipFill>
                    <a:blip r:embed="rId31">
                      <a:extLst>
                        <a:ext uri="{28A0092B-C50C-407E-A947-70E740481C1C}">
                          <a14:useLocalDpi xmlns:a14="http://schemas.microsoft.com/office/drawing/2010/main" val="0"/>
                        </a:ext>
                      </a:extLst>
                    </a:blip>
                    <a:stretch>
                      <a:fillRect/>
                    </a:stretch>
                  </pic:blipFill>
                  <pic:spPr>
                    <a:xfrm>
                      <a:off x="0" y="0"/>
                      <a:ext cx="4674413" cy="1104265"/>
                    </a:xfrm>
                    <a:prstGeom prst="rect">
                      <a:avLst/>
                    </a:prstGeom>
                    <a:ln w="9525">
                      <a:solidFill>
                        <a:schemeClr val="tx1"/>
                      </a:solidFill>
                    </a:ln>
                  </pic:spPr>
                </pic:pic>
              </a:graphicData>
            </a:graphic>
          </wp:anchor>
        </w:drawing>
      </w:r>
      <w:r w:rsidR="008B4187">
        <w:rPr>
          <w:rFonts w:hint="cs"/>
          <w:rtl/>
        </w:rPr>
        <w:t>عند تحديد فاتورة المبيعات مثلاً بهذا الجدول فسوف تظهر تفاصيل فاتورة المبيعات كما بالشكل التالي:</w:t>
      </w:r>
    </w:p>
    <w:p w:rsidR="00163AC3" w:rsidRPr="00253828" w:rsidRDefault="00163AC3" w:rsidP="00163AC3">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420EBC">
        <w:rPr>
          <w:noProof/>
          <w:color w:val="auto"/>
          <w:sz w:val="20"/>
          <w:szCs w:val="20"/>
        </w:rPr>
        <w:t>21</w:t>
      </w:r>
      <w:r w:rsidRPr="00CD5B28">
        <w:rPr>
          <w:color w:val="auto"/>
          <w:sz w:val="20"/>
          <w:szCs w:val="20"/>
        </w:rPr>
        <w:fldChar w:fldCharType="end"/>
      </w:r>
      <w:r w:rsidR="0080267A">
        <w:rPr>
          <w:rFonts w:hint="cs"/>
          <w:color w:val="auto"/>
          <w:sz w:val="20"/>
          <w:szCs w:val="20"/>
          <w:rtl/>
        </w:rPr>
        <w:t xml:space="preserve">تم إضافة الحقل "مسح عن الحفظ" في بداية الجدول </w:t>
      </w:r>
    </w:p>
    <w:p w:rsidR="00E950B3" w:rsidRDefault="009A6722" w:rsidP="008B4187">
      <w:pPr>
        <w:pStyle w:val="GroupBody"/>
        <w:rPr>
          <w:rtl/>
          <w:lang w:bidi="ar-SA"/>
        </w:rPr>
      </w:pPr>
      <w:r>
        <w:rPr>
          <w:rFonts w:hint="cs"/>
          <w:rtl/>
          <w:lang w:bidi="ar-SA"/>
        </w:rPr>
        <w:t>في الصورة الموضحة عند حفظ المستند سيقوم النظام بحذف الثلاثة سطور المعلمة بالحقل "مسح عند الحفظ"</w:t>
      </w:r>
      <w:r w:rsidR="00807EB3">
        <w:rPr>
          <w:rFonts w:hint="cs"/>
          <w:rtl/>
          <w:lang w:bidi="ar-SA"/>
        </w:rPr>
        <w:t>.</w:t>
      </w:r>
    </w:p>
    <w:p w:rsidR="00E950B3" w:rsidRDefault="00E950B3">
      <w:pPr>
        <w:rPr>
          <w:rFonts w:asciiTheme="majorBidi" w:hAnsiTheme="majorBidi" w:cstheme="majorBidi"/>
          <w:sz w:val="24"/>
          <w:szCs w:val="24"/>
          <w:rtl/>
        </w:rPr>
      </w:pPr>
      <w:r>
        <w:rPr>
          <w:rtl/>
        </w:rPr>
        <w:br w:type="page"/>
      </w:r>
    </w:p>
    <w:p w:rsidR="00E950B3" w:rsidRPr="00A566FF" w:rsidRDefault="00E950B3" w:rsidP="00E950B3">
      <w:pPr>
        <w:pStyle w:val="ScreenGroup"/>
        <w:ind w:left="504"/>
        <w:rPr>
          <w:rtl/>
        </w:rPr>
      </w:pPr>
      <w:r>
        <w:rPr>
          <w:rFonts w:hint="cs"/>
          <w:rtl/>
        </w:rPr>
        <w:lastRenderedPageBreak/>
        <w:t>المحددات في الباركود للأصناف</w:t>
      </w:r>
    </w:p>
    <w:p w:rsidR="00E950B3" w:rsidRDefault="00474ADA" w:rsidP="00E950B3">
      <w:pPr>
        <w:pStyle w:val="GroupBody"/>
      </w:pPr>
      <w:r>
        <w:rPr>
          <w:noProof/>
          <w:lang w:bidi="ar-SA"/>
        </w:rPr>
        <w:drawing>
          <wp:anchor distT="0" distB="0" distL="114300" distR="114300" simplePos="0" relativeHeight="251790336" behindDoc="0" locked="0" layoutInCell="1" allowOverlap="1">
            <wp:simplePos x="0" y="0"/>
            <wp:positionH relativeFrom="column">
              <wp:posOffset>-181991</wp:posOffset>
            </wp:positionH>
            <wp:positionV relativeFrom="paragraph">
              <wp:posOffset>501574</wp:posOffset>
            </wp:positionV>
            <wp:extent cx="5943600" cy="887730"/>
            <wp:effectExtent l="19050" t="19050" r="19050" b="266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stPic.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887730"/>
                    </a:xfrm>
                    <a:prstGeom prst="rect">
                      <a:avLst/>
                    </a:prstGeom>
                    <a:ln w="9525">
                      <a:solidFill>
                        <a:schemeClr val="tx1"/>
                      </a:solidFill>
                    </a:ln>
                  </pic:spPr>
                </pic:pic>
              </a:graphicData>
            </a:graphic>
          </wp:anchor>
        </w:drawing>
      </w:r>
      <w:r w:rsidR="00E950B3">
        <w:rPr>
          <w:rFonts w:hint="cs"/>
          <w:rtl/>
        </w:rPr>
        <w:t>من خلال هذا الجدول بمكن تحديد نص محدد بباركود الصنف بحيث يقوم النظام بناءاً على هذا النص بتحديد بعض محددات الصنف عند إدراجه بفاتورة المبيعات.</w:t>
      </w:r>
    </w:p>
    <w:p w:rsidR="00E950B3" w:rsidRPr="00253828" w:rsidRDefault="00E950B3" w:rsidP="00474AD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420EBC">
        <w:rPr>
          <w:noProof/>
          <w:color w:val="auto"/>
          <w:sz w:val="20"/>
          <w:szCs w:val="20"/>
        </w:rPr>
        <w:t>22</w:t>
      </w:r>
      <w:r w:rsidRPr="00CD5B28">
        <w:rPr>
          <w:color w:val="auto"/>
          <w:sz w:val="20"/>
          <w:szCs w:val="20"/>
        </w:rPr>
        <w:fldChar w:fldCharType="end"/>
      </w:r>
      <w:r>
        <w:rPr>
          <w:rFonts w:hint="cs"/>
          <w:color w:val="auto"/>
          <w:sz w:val="20"/>
          <w:szCs w:val="20"/>
          <w:rtl/>
        </w:rPr>
        <w:t>من خلال هذا الجدول يمكن تحديد الملفات التي يمكن فيها حذف عدة سطور دفعة واحدة عند الحفظ</w:t>
      </w:r>
    </w:p>
    <w:p w:rsidR="00AA5111" w:rsidRDefault="00AA5111" w:rsidP="00AA5111">
      <w:pPr>
        <w:pStyle w:val="ScreenElement"/>
      </w:pPr>
      <w:r>
        <w:rPr>
          <w:rFonts w:hint="cs"/>
          <w:rtl/>
        </w:rPr>
        <w:t>النص</w:t>
      </w:r>
    </w:p>
    <w:p w:rsidR="00AA5111" w:rsidRDefault="00AA5111" w:rsidP="00AA5111">
      <w:pPr>
        <w:pStyle w:val="Under1"/>
        <w:rPr>
          <w:rtl/>
        </w:rPr>
      </w:pPr>
      <w:r>
        <w:rPr>
          <w:rFonts w:hint="cs"/>
          <w:rtl/>
        </w:rPr>
        <w:t>وهو النص الموجود في الباركود والذي يعبر عن أي من محددات الصنف.</w:t>
      </w:r>
    </w:p>
    <w:p w:rsidR="00AA5111" w:rsidRDefault="00AA5111" w:rsidP="00AA5111">
      <w:pPr>
        <w:pStyle w:val="ScreenElement"/>
      </w:pPr>
      <w:r>
        <w:rPr>
          <w:rFonts w:hint="cs"/>
          <w:rtl/>
        </w:rPr>
        <w:t>بادئة أو لاحقة</w:t>
      </w:r>
    </w:p>
    <w:p w:rsidR="00AA5111" w:rsidRDefault="00AA5111" w:rsidP="00AA5111">
      <w:pPr>
        <w:pStyle w:val="Under1"/>
        <w:rPr>
          <w:rtl/>
        </w:rPr>
      </w:pPr>
      <w:r>
        <w:rPr>
          <w:rFonts w:hint="cs"/>
          <w:rtl/>
        </w:rPr>
        <w:t>من خلال هذا الحقل يمكن تحديد ما إذا كان هذا النص هو بادئة للباركود أو لاحقة</w:t>
      </w:r>
    </w:p>
    <w:p w:rsidR="00AA5111" w:rsidRDefault="00AA5111" w:rsidP="00AA5111">
      <w:pPr>
        <w:pStyle w:val="ScreenElement"/>
      </w:pPr>
      <w:r>
        <w:rPr>
          <w:rFonts w:hint="cs"/>
          <w:rtl/>
        </w:rPr>
        <w:t>المجموعة التحليلية</w:t>
      </w:r>
    </w:p>
    <w:p w:rsidR="00AA5111" w:rsidRDefault="00AA5111" w:rsidP="00AA5111">
      <w:pPr>
        <w:pStyle w:val="ScreenElement"/>
      </w:pPr>
      <w:r>
        <w:rPr>
          <w:rFonts w:hint="cs"/>
          <w:rtl/>
        </w:rPr>
        <w:t>الفرع</w:t>
      </w:r>
    </w:p>
    <w:p w:rsidR="00AA5111" w:rsidRDefault="00AA5111" w:rsidP="00AA5111">
      <w:pPr>
        <w:pStyle w:val="ScreenElement"/>
      </w:pPr>
      <w:r>
        <w:rPr>
          <w:rFonts w:hint="cs"/>
          <w:rtl/>
        </w:rPr>
        <w:t>الادارة</w:t>
      </w:r>
    </w:p>
    <w:p w:rsidR="00AA5111" w:rsidRDefault="00AA5111" w:rsidP="00AA5111">
      <w:pPr>
        <w:pStyle w:val="ScreenElement"/>
      </w:pPr>
      <w:r>
        <w:rPr>
          <w:rFonts w:hint="cs"/>
          <w:rtl/>
        </w:rPr>
        <w:t>القطاع</w:t>
      </w:r>
    </w:p>
    <w:p w:rsidR="00AA5111" w:rsidRDefault="00AA5111" w:rsidP="00AA5111">
      <w:pPr>
        <w:pStyle w:val="ScreenElement"/>
      </w:pPr>
      <w:r>
        <w:rPr>
          <w:rFonts w:hint="cs"/>
          <w:rtl/>
        </w:rPr>
        <w:t>الشركة</w:t>
      </w:r>
    </w:p>
    <w:p w:rsidR="00AA5111" w:rsidRDefault="00AA5111" w:rsidP="00AA5111">
      <w:pPr>
        <w:pStyle w:val="Under1"/>
        <w:rPr>
          <w:rtl/>
        </w:rPr>
      </w:pPr>
      <w:r>
        <w:rPr>
          <w:rFonts w:hint="cs"/>
          <w:rtl/>
        </w:rPr>
        <w:t>من خلال هذه الحقول يمكن تحديد المحددات المرتبطة بهذا النص.</w:t>
      </w:r>
    </w:p>
    <w:p w:rsidR="001B2231" w:rsidRDefault="009D4FEE" w:rsidP="00AA5111">
      <w:pPr>
        <w:pStyle w:val="GroupBody"/>
        <w:rPr>
          <w:rtl/>
        </w:rPr>
      </w:pPr>
      <w:r>
        <w:rPr>
          <w:rFonts w:hint="cs"/>
          <w:rtl/>
        </w:rPr>
        <w:t>لتوضيح هذه الفكرة عند استخدام "المجموعة التحليلية" مثلاً" للتعبير عن بلد المن</w:t>
      </w:r>
      <w:r w:rsidR="00AA5111">
        <w:rPr>
          <w:rFonts w:hint="cs"/>
          <w:rtl/>
        </w:rPr>
        <w:t xml:space="preserve">شأ.  عندما يكون الرقم 8 يعبر عن الدولة "انجلترا " مثلاً. فعند ادخال النص </w:t>
      </w:r>
      <w:r w:rsidR="00AA5111">
        <w:t>8ccxy67yur232</w:t>
      </w:r>
      <w:r w:rsidR="00AA5111">
        <w:rPr>
          <w:rFonts w:hint="cs"/>
          <w:rtl/>
        </w:rPr>
        <w:t xml:space="preserve"> </w:t>
      </w:r>
      <w:r w:rsidR="00E70F8F">
        <w:rPr>
          <w:rFonts w:hint="cs"/>
          <w:rtl/>
        </w:rPr>
        <w:t>على سبيل المثال</w:t>
      </w:r>
      <w:r w:rsidR="00AA5111">
        <w:rPr>
          <w:rFonts w:hint="cs"/>
          <w:rtl/>
        </w:rPr>
        <w:t xml:space="preserve"> وكانت القيمة المختارة بالحقل "بادئة أو لاحقة" هي "بادئة" فسوف يقوم النظام عند إدخال هذا الباركود بفاتورة المبيعات بإدخال القيمة  "انجلترا" </w:t>
      </w:r>
      <w:r w:rsidR="001B2231">
        <w:rPr>
          <w:rFonts w:hint="cs"/>
          <w:rtl/>
        </w:rPr>
        <w:t xml:space="preserve">بالحقل "المجموعة التحليلية" </w:t>
      </w:r>
      <w:r w:rsidR="009B6F41">
        <w:rPr>
          <w:rFonts w:hint="cs"/>
          <w:rtl/>
        </w:rPr>
        <w:t>وسيقوم بإدخال الصنف "</w:t>
      </w:r>
      <w:r w:rsidR="009B6F41">
        <w:t>ccxy67yur232</w:t>
      </w:r>
      <w:r w:rsidR="009B6F41">
        <w:rPr>
          <w:rFonts w:hint="cs"/>
          <w:rtl/>
        </w:rPr>
        <w:t xml:space="preserve">" </w:t>
      </w:r>
      <w:r w:rsidR="001B2231">
        <w:rPr>
          <w:rFonts w:hint="cs"/>
          <w:rtl/>
        </w:rPr>
        <w:t>وذلك لأن الرقم 8 يوجد في بادئة الباركود، أما إذا كانت قيمة الحقل "بادئة أو لاحقة" هي "لاحقة" فسوف يبحث النظام عن الرقم الموجود بنهاية الباركود للتعبير عن بلد المنشأ.</w:t>
      </w:r>
    </w:p>
    <w:p w:rsidR="00765EF8" w:rsidRDefault="001B2231" w:rsidP="00AA5111">
      <w:pPr>
        <w:pStyle w:val="GroupBody"/>
        <w:rPr>
          <w:rtl/>
        </w:rPr>
      </w:pPr>
      <w:r>
        <w:rPr>
          <w:rFonts w:hint="cs"/>
          <w:rtl/>
        </w:rPr>
        <w:t>بنفس المبدأ يمكن تحديد أي أرقام أو حروف ببادئة أو لاحقة الباركود للتعبير عن أي من محددات الصنف، والتي سيقوم النظام سيقوم النظام بإدراجه بالمحدد فور إدخال الباركود وفقاً للمعايير المحددة بالحقلين "النص"،"بادئة أو لاحقة".</w:t>
      </w:r>
    </w:p>
    <w:p w:rsidR="00765EF8" w:rsidRDefault="00765EF8">
      <w:pPr>
        <w:rPr>
          <w:rFonts w:asciiTheme="majorBidi" w:hAnsiTheme="majorBidi" w:cstheme="majorBidi"/>
          <w:sz w:val="24"/>
          <w:szCs w:val="24"/>
          <w:rtl/>
          <w:lang w:bidi="ar-EG"/>
        </w:rPr>
      </w:pPr>
      <w:r>
        <w:rPr>
          <w:rtl/>
        </w:rPr>
        <w:br w:type="page"/>
      </w:r>
    </w:p>
    <w:p w:rsidR="00591E65" w:rsidRDefault="00591E65" w:rsidP="00591E65">
      <w:pPr>
        <w:pStyle w:val="Head3"/>
        <w:rPr>
          <w:rtl/>
        </w:rPr>
      </w:pPr>
      <w:r>
        <w:rPr>
          <w:rFonts w:hint="cs"/>
          <w:rtl/>
        </w:rPr>
        <w:lastRenderedPageBreak/>
        <w:t>ملف إعدادات النظام</w:t>
      </w:r>
      <w:r>
        <w:rPr>
          <w:rtl/>
        </w:rPr>
        <w:t>–</w:t>
      </w:r>
      <w:r w:rsidR="00521CD6">
        <w:rPr>
          <w:rFonts w:hint="cs"/>
          <w:rtl/>
        </w:rPr>
        <w:t>مواصفات باركود الأصناف</w:t>
      </w:r>
    </w:p>
    <w:p w:rsidR="00591E65" w:rsidRDefault="00591E65" w:rsidP="00591E65">
      <w:pPr>
        <w:pStyle w:val="Body"/>
      </w:pPr>
      <w:r>
        <w:rPr>
          <w:rFonts w:hint="cs"/>
          <w:rtl/>
        </w:rPr>
        <w:t xml:space="preserve">من خلال هذه الصفحة </w:t>
      </w:r>
      <w:r w:rsidR="00567714">
        <w:rPr>
          <w:rFonts w:hint="cs"/>
          <w:rtl/>
        </w:rPr>
        <w:t>يتم تغذية نظام نما بتعريفات أنواع الباركود المستخدمة بالمنشأة، وذلك حتى يتعرف النظام مكان الكمية والسعر وتاريخ الصلاحية،...الخ في نص الباركود ومن ثم يقوم النظام بإدراج هذه المعلومات ببيانات الصنف المدخل عن طريق الباركود</w:t>
      </w:r>
      <w:r w:rsidR="00617975">
        <w:rPr>
          <w:rFonts w:hint="cs"/>
          <w:rtl/>
        </w:rPr>
        <w:t>.</w:t>
      </w:r>
    </w:p>
    <w:p w:rsidR="00591E65" w:rsidRPr="00EE2ED2" w:rsidRDefault="00617975" w:rsidP="00617975">
      <w:pPr>
        <w:pStyle w:val="Caption"/>
        <w:bidi/>
        <w:jc w:val="center"/>
        <w:rPr>
          <w:color w:val="auto"/>
          <w:sz w:val="20"/>
          <w:szCs w:val="20"/>
          <w:rtl/>
        </w:rPr>
      </w:pPr>
      <w:r w:rsidRPr="00617975">
        <w:rPr>
          <w:noProof/>
          <w:color w:val="auto"/>
          <w:sz w:val="20"/>
          <w:szCs w:val="20"/>
        </w:rPr>
        <w:drawing>
          <wp:anchor distT="0" distB="0" distL="114300" distR="114300" simplePos="0" relativeHeight="251791360" behindDoc="0" locked="0" layoutInCell="1" allowOverlap="1">
            <wp:simplePos x="0" y="0"/>
            <wp:positionH relativeFrom="column">
              <wp:posOffset>-14630</wp:posOffset>
            </wp:positionH>
            <wp:positionV relativeFrom="paragraph">
              <wp:posOffset>24638</wp:posOffset>
            </wp:positionV>
            <wp:extent cx="5943600" cy="2921635"/>
            <wp:effectExtent l="19050" t="19050" r="19050" b="1206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rcodeSpecsPa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21635"/>
                    </a:xfrm>
                    <a:prstGeom prst="rect">
                      <a:avLst/>
                    </a:prstGeom>
                    <a:ln w="9525">
                      <a:solidFill>
                        <a:schemeClr val="tx1"/>
                      </a:solidFill>
                    </a:ln>
                  </pic:spPr>
                </pic:pic>
              </a:graphicData>
            </a:graphic>
          </wp:anchor>
        </w:drawing>
      </w:r>
      <w:r w:rsidR="00591E65">
        <w:rPr>
          <w:rFonts w:hint="cs"/>
          <w:color w:val="auto"/>
          <w:sz w:val="20"/>
          <w:szCs w:val="20"/>
          <w:rtl/>
        </w:rPr>
        <w:t xml:space="preserve"> </w:t>
      </w:r>
      <w:r w:rsidR="00591E65" w:rsidRPr="00CD5B28">
        <w:rPr>
          <w:rFonts w:hint="eastAsia"/>
          <w:color w:val="auto"/>
          <w:sz w:val="20"/>
          <w:szCs w:val="20"/>
          <w:rtl/>
        </w:rPr>
        <w:t>شكل</w:t>
      </w:r>
      <w:r w:rsidR="00591E65" w:rsidRPr="00CD5B28">
        <w:rPr>
          <w:color w:val="auto"/>
          <w:sz w:val="20"/>
          <w:szCs w:val="20"/>
        </w:rPr>
        <w:t xml:space="preserve">  </w:t>
      </w:r>
      <w:r w:rsidR="00591E65" w:rsidRPr="00CD5B28">
        <w:rPr>
          <w:color w:val="auto"/>
          <w:sz w:val="20"/>
          <w:szCs w:val="20"/>
        </w:rPr>
        <w:fldChar w:fldCharType="begin"/>
      </w:r>
      <w:r w:rsidR="00591E65" w:rsidRPr="00CD5B28">
        <w:rPr>
          <w:color w:val="auto"/>
          <w:sz w:val="20"/>
          <w:szCs w:val="20"/>
        </w:rPr>
        <w:instrText xml:space="preserve"> SEQ </w:instrText>
      </w:r>
      <w:r w:rsidR="00591E65" w:rsidRPr="00CD5B28">
        <w:rPr>
          <w:color w:val="auto"/>
          <w:sz w:val="20"/>
          <w:szCs w:val="20"/>
          <w:rtl/>
        </w:rPr>
        <w:instrText>شكل</w:instrText>
      </w:r>
      <w:r w:rsidR="00591E65" w:rsidRPr="00CD5B28">
        <w:rPr>
          <w:color w:val="auto"/>
          <w:sz w:val="20"/>
          <w:szCs w:val="20"/>
        </w:rPr>
        <w:instrText xml:space="preserve">_ \* ARABIC </w:instrText>
      </w:r>
      <w:r w:rsidR="00591E65" w:rsidRPr="00CD5B28">
        <w:rPr>
          <w:color w:val="auto"/>
          <w:sz w:val="20"/>
          <w:szCs w:val="20"/>
        </w:rPr>
        <w:fldChar w:fldCharType="separate"/>
      </w:r>
      <w:r w:rsidR="00420EBC">
        <w:rPr>
          <w:noProof/>
          <w:color w:val="auto"/>
          <w:sz w:val="20"/>
          <w:szCs w:val="20"/>
        </w:rPr>
        <w:t>23</w:t>
      </w:r>
      <w:r w:rsidR="00591E65" w:rsidRPr="00CD5B28">
        <w:rPr>
          <w:color w:val="auto"/>
          <w:sz w:val="20"/>
          <w:szCs w:val="20"/>
        </w:rPr>
        <w:fldChar w:fldCharType="end"/>
      </w:r>
      <w:r>
        <w:rPr>
          <w:rFonts w:hint="cs"/>
          <w:color w:val="auto"/>
          <w:sz w:val="20"/>
          <w:szCs w:val="20"/>
          <w:rtl/>
        </w:rPr>
        <w:t>مواصفات باركود الأصناف</w:t>
      </w:r>
    </w:p>
    <w:p w:rsidR="00420EBC" w:rsidRDefault="00420EBC" w:rsidP="00420EBC">
      <w:pPr>
        <w:pStyle w:val="Body"/>
      </w:pPr>
      <w:r>
        <w:rPr>
          <w:rFonts w:hint="cs"/>
          <w:rtl/>
        </w:rPr>
        <w:t xml:space="preserve">تتكون هذه النافذة من خمسة </w:t>
      </w:r>
      <w:r w:rsidR="00897198">
        <w:rPr>
          <w:rFonts w:hint="cs"/>
          <w:rtl/>
        </w:rPr>
        <w:t>أقسام</w:t>
      </w:r>
      <w:r>
        <w:rPr>
          <w:rFonts w:hint="cs"/>
          <w:rtl/>
        </w:rPr>
        <w:t xml:space="preserve"> متشاب</w:t>
      </w:r>
      <w:r w:rsidR="00FA7E7D">
        <w:rPr>
          <w:rFonts w:hint="cs"/>
          <w:rtl/>
        </w:rPr>
        <w:t>ه</w:t>
      </w:r>
      <w:r>
        <w:rPr>
          <w:rFonts w:hint="cs"/>
          <w:rtl/>
        </w:rPr>
        <w:t>ة وذلك للتعامل مع خمسة أنواع مختلفة من أنواع الباركود. على سبيل المثال وبفرض أن المنشأة هي نقطة بيع وتوجد خمسة أنواع من الموازين التي تقوم بإصدار أنواع متعددة من أنواع الباركود، فيتم تعريف كل نوع في أحد هذه ال</w:t>
      </w:r>
      <w:r w:rsidR="00897198">
        <w:rPr>
          <w:rFonts w:hint="cs"/>
          <w:rtl/>
        </w:rPr>
        <w:t>أقسام</w:t>
      </w:r>
      <w:r>
        <w:rPr>
          <w:rFonts w:hint="cs"/>
          <w:rtl/>
        </w:rPr>
        <w:t xml:space="preserve"> الخمسة. كل </w:t>
      </w:r>
      <w:r w:rsidR="003E4E6F">
        <w:rPr>
          <w:rFonts w:hint="cs"/>
          <w:rtl/>
        </w:rPr>
        <w:t>قسم</w:t>
      </w:r>
      <w:r>
        <w:rPr>
          <w:rFonts w:hint="cs"/>
          <w:rtl/>
        </w:rPr>
        <w:t xml:space="preserve"> من هذه ال</w:t>
      </w:r>
      <w:r w:rsidR="00897198">
        <w:rPr>
          <w:rFonts w:hint="cs"/>
          <w:rtl/>
        </w:rPr>
        <w:t>أقسام</w:t>
      </w:r>
      <w:r>
        <w:rPr>
          <w:rFonts w:hint="cs"/>
          <w:rtl/>
        </w:rPr>
        <w:t xml:space="preserve"> يتكون من البيانات التالية:</w:t>
      </w:r>
    </w:p>
    <w:p w:rsidR="00591E65" w:rsidRPr="00A566FF" w:rsidRDefault="00420EBC" w:rsidP="00591E65">
      <w:pPr>
        <w:pStyle w:val="ScreenGroup"/>
        <w:ind w:left="504"/>
        <w:rPr>
          <w:rtl/>
        </w:rPr>
      </w:pPr>
      <w:r>
        <w:rPr>
          <w:rFonts w:hint="cs"/>
          <w:rtl/>
        </w:rPr>
        <w:t>المعلومات الأساسية</w:t>
      </w:r>
    </w:p>
    <w:p w:rsidR="00765EF8" w:rsidRDefault="00420EBC" w:rsidP="00591E65">
      <w:pPr>
        <w:pStyle w:val="GroupBody"/>
        <w:rPr>
          <w:rtl/>
        </w:rPr>
      </w:pPr>
      <w:r>
        <w:rPr>
          <w:rFonts w:hint="cs"/>
          <w:rtl/>
        </w:rPr>
        <w:t xml:space="preserve">من خلال هذا القسم يتم تحديد </w:t>
      </w:r>
      <w:r w:rsidR="00752DD9">
        <w:rPr>
          <w:rFonts w:hint="cs"/>
          <w:rtl/>
        </w:rPr>
        <w:t>الخصائص العامة الخاصة بالباركود وهي كالتالي:</w:t>
      </w:r>
    </w:p>
    <w:p w:rsidR="00752DD9" w:rsidRDefault="00752DD9" w:rsidP="004063D0">
      <w:pPr>
        <w:pStyle w:val="ScreenElement"/>
        <w:rPr>
          <w:rtl/>
        </w:rPr>
      </w:pPr>
      <w:r>
        <w:rPr>
          <w:rFonts w:hint="cs"/>
          <w:rtl/>
        </w:rPr>
        <w:t xml:space="preserve">بادئة </w:t>
      </w:r>
      <w:r w:rsidR="00A64E5B">
        <w:rPr>
          <w:rFonts w:hint="cs"/>
          <w:rtl/>
        </w:rPr>
        <w:t>الباركود</w:t>
      </w:r>
    </w:p>
    <w:p w:rsidR="00A64E5B" w:rsidRDefault="00A64E5B" w:rsidP="004063D0">
      <w:pPr>
        <w:pStyle w:val="Under1"/>
        <w:rPr>
          <w:rtl/>
        </w:rPr>
      </w:pPr>
      <w:r>
        <w:rPr>
          <w:rFonts w:hint="cs"/>
          <w:rtl/>
        </w:rPr>
        <w:t>وهي البادئة المميزة للباركود المعرف ب</w:t>
      </w:r>
      <w:r w:rsidR="00897198">
        <w:rPr>
          <w:rFonts w:hint="cs"/>
          <w:rtl/>
        </w:rPr>
        <w:t>القسم</w:t>
      </w:r>
      <w:r>
        <w:rPr>
          <w:rFonts w:hint="cs"/>
          <w:rtl/>
        </w:rPr>
        <w:t xml:space="preserve"> الحالي</w:t>
      </w:r>
      <w:r w:rsidR="00897198">
        <w:rPr>
          <w:rFonts w:hint="cs"/>
          <w:rtl/>
        </w:rPr>
        <w:t>، فعندما يجد قارئ الباركود هذه البادئة يقوم بالتعرف على خصائص الباركود المختلفة من الجدول الموجود بنفس القسم.</w:t>
      </w:r>
    </w:p>
    <w:p w:rsidR="00897198" w:rsidRDefault="00897198" w:rsidP="00897198">
      <w:pPr>
        <w:pStyle w:val="ScreenElement"/>
        <w:rPr>
          <w:rtl/>
        </w:rPr>
      </w:pPr>
      <w:r>
        <w:rPr>
          <w:rFonts w:hint="cs"/>
          <w:rtl/>
        </w:rPr>
        <w:t>معاملة البادئة على أنها جزء من أول خاصية</w:t>
      </w:r>
    </w:p>
    <w:p w:rsidR="00897198" w:rsidRDefault="00B51759" w:rsidP="00897198">
      <w:pPr>
        <w:pStyle w:val="Under1"/>
        <w:rPr>
          <w:rtl/>
        </w:rPr>
      </w:pPr>
      <w:r>
        <w:rPr>
          <w:rFonts w:hint="cs"/>
          <w:rtl/>
        </w:rPr>
        <w:t xml:space="preserve">عند تعليم هذا الخيار </w:t>
      </w:r>
      <w:r w:rsidR="009B6F41">
        <w:rPr>
          <w:rFonts w:hint="cs"/>
          <w:rtl/>
        </w:rPr>
        <w:t>ستكون البادئة هي بالأساس جزء من الخاصية، كأن تكون جميع أصناف الجبن تبدأ بالرقم "1"، وفي نفس الوقت يكون الرقم "1" هو الخاصية المميزة للباركود الخاص بموازين الجبن.</w:t>
      </w:r>
    </w:p>
    <w:p w:rsidR="00897198" w:rsidRDefault="00897198" w:rsidP="00897198">
      <w:pPr>
        <w:pStyle w:val="ScreenElement"/>
        <w:rPr>
          <w:rtl/>
        </w:rPr>
      </w:pPr>
      <w:r>
        <w:rPr>
          <w:rFonts w:hint="cs"/>
          <w:rtl/>
        </w:rPr>
        <w:t>الفاصل</w:t>
      </w:r>
    </w:p>
    <w:p w:rsidR="00897198" w:rsidRDefault="00897198" w:rsidP="00897198">
      <w:pPr>
        <w:pStyle w:val="Under1"/>
        <w:rPr>
          <w:rtl/>
        </w:rPr>
      </w:pPr>
      <w:r>
        <w:rPr>
          <w:rFonts w:hint="cs"/>
          <w:rtl/>
        </w:rPr>
        <w:lastRenderedPageBreak/>
        <w:t xml:space="preserve">بعض أنواع الباركود تحتوي على فاصل محدد يفصل بين المقاطع المختلفة للباركود مثل مقطع الكود، ومقطع السعر، ومقطع تاريخ الصلاحية،...الخ. سيكون هذا </w:t>
      </w:r>
      <w:r w:rsidR="00A953E6">
        <w:rPr>
          <w:rFonts w:hint="cs"/>
          <w:rtl/>
        </w:rPr>
        <w:t>الفاصل</w:t>
      </w:r>
      <w:r>
        <w:rPr>
          <w:rFonts w:hint="cs"/>
          <w:rtl/>
        </w:rPr>
        <w:t xml:space="preserve"> هو </w:t>
      </w:r>
      <w:r w:rsidR="00A953E6">
        <w:rPr>
          <w:rFonts w:hint="cs"/>
          <w:rtl/>
        </w:rPr>
        <w:t>الفاصل</w:t>
      </w:r>
      <w:r>
        <w:rPr>
          <w:rFonts w:hint="cs"/>
          <w:rtl/>
        </w:rPr>
        <w:t xml:space="preserve"> التلفائي لجميع مقاطع الباركود الموجودة بالجدول ما لم يتم تحديد </w:t>
      </w:r>
      <w:r w:rsidR="00A953E6">
        <w:rPr>
          <w:rFonts w:hint="cs"/>
          <w:rtl/>
        </w:rPr>
        <w:t>فاصل</w:t>
      </w:r>
      <w:r>
        <w:rPr>
          <w:rFonts w:hint="cs"/>
          <w:rtl/>
        </w:rPr>
        <w:t xml:space="preserve"> مختلف على </w:t>
      </w:r>
      <w:r w:rsidR="00A953E6">
        <w:rPr>
          <w:rFonts w:hint="cs"/>
          <w:rtl/>
        </w:rPr>
        <w:t>مستوى المقطع</w:t>
      </w:r>
      <w:r w:rsidR="00FA7E7D">
        <w:rPr>
          <w:rFonts w:hint="cs"/>
          <w:rtl/>
        </w:rPr>
        <w:t>.</w:t>
      </w:r>
    </w:p>
    <w:p w:rsidR="00A953E6" w:rsidRPr="00A566FF" w:rsidRDefault="00A953E6" w:rsidP="00A953E6">
      <w:pPr>
        <w:pStyle w:val="ScreenGroup"/>
        <w:ind w:left="504"/>
        <w:rPr>
          <w:rtl/>
        </w:rPr>
      </w:pPr>
      <w:r>
        <w:rPr>
          <w:rFonts w:hint="cs"/>
          <w:rtl/>
        </w:rPr>
        <w:t>أجزاء العرض</w:t>
      </w:r>
    </w:p>
    <w:p w:rsidR="00A953E6" w:rsidRDefault="00A953E6" w:rsidP="00A953E6">
      <w:pPr>
        <w:pStyle w:val="GroupBody"/>
        <w:rPr>
          <w:rtl/>
        </w:rPr>
      </w:pPr>
      <w:r>
        <w:rPr>
          <w:rFonts w:hint="cs"/>
          <w:rtl/>
        </w:rPr>
        <w:t>من خلال هذا الجدول يتم تعريف كل مقطع من مقاطع الباركود المعرف بالقسم الحالي:</w:t>
      </w:r>
    </w:p>
    <w:p w:rsidR="00A953E6" w:rsidRDefault="00A953E6" w:rsidP="00A953E6">
      <w:pPr>
        <w:pStyle w:val="ScreenElement"/>
        <w:rPr>
          <w:rtl/>
        </w:rPr>
      </w:pPr>
      <w:r>
        <w:rPr>
          <w:rFonts w:hint="cs"/>
          <w:rtl/>
        </w:rPr>
        <w:t>الخاصية</w:t>
      </w:r>
    </w:p>
    <w:p w:rsidR="00A953E6" w:rsidRDefault="00A953E6" w:rsidP="00A953E6">
      <w:pPr>
        <w:pStyle w:val="Under1"/>
        <w:rPr>
          <w:rtl/>
        </w:rPr>
      </w:pPr>
      <w:r>
        <w:rPr>
          <w:rFonts w:hint="cs"/>
          <w:rtl/>
        </w:rPr>
        <w:t>هذا الحقل عبارة عن قائمة يتم من خلالها اختيار مقطع الباركود المراد توصيفه بالسطر الحالي، مثل الكود، والوحدة، واللون، والكمية، وغير ذلك.</w:t>
      </w:r>
    </w:p>
    <w:p w:rsidR="00A953E6" w:rsidRDefault="00A953E6" w:rsidP="00A953E6">
      <w:pPr>
        <w:pStyle w:val="ScreenElement"/>
        <w:rPr>
          <w:rtl/>
        </w:rPr>
      </w:pPr>
      <w:r>
        <w:rPr>
          <w:rFonts w:hint="cs"/>
          <w:rtl/>
        </w:rPr>
        <w:t>الفاصل</w:t>
      </w:r>
    </w:p>
    <w:p w:rsidR="00A953E6" w:rsidRDefault="00A953E6" w:rsidP="00A953E6">
      <w:pPr>
        <w:pStyle w:val="Under1"/>
        <w:rPr>
          <w:rtl/>
        </w:rPr>
      </w:pPr>
      <w:r>
        <w:rPr>
          <w:rFonts w:hint="cs"/>
          <w:rtl/>
        </w:rPr>
        <w:t xml:space="preserve">الفاصل </w:t>
      </w:r>
      <w:r w:rsidR="003E4E6F">
        <w:rPr>
          <w:rFonts w:hint="cs"/>
          <w:rtl/>
        </w:rPr>
        <w:t>اللاحق</w:t>
      </w:r>
      <w:r>
        <w:rPr>
          <w:rFonts w:hint="cs"/>
          <w:rtl/>
        </w:rPr>
        <w:t xml:space="preserve"> للمقطع الخاص بهذا السطر كأن يكون السعر مثلاً </w:t>
      </w:r>
      <w:r w:rsidR="003E4E6F">
        <w:rPr>
          <w:rFonts w:hint="cs"/>
          <w:rtl/>
        </w:rPr>
        <w:t>ينتهي</w:t>
      </w:r>
      <w:r>
        <w:rPr>
          <w:rFonts w:hint="cs"/>
          <w:rtl/>
        </w:rPr>
        <w:t xml:space="preserve"> بالفاصل "-" بالباركود.</w:t>
      </w:r>
    </w:p>
    <w:p w:rsidR="00A953E6" w:rsidRDefault="00A953E6" w:rsidP="00A953E6">
      <w:pPr>
        <w:pStyle w:val="ScreenElement"/>
        <w:rPr>
          <w:rtl/>
        </w:rPr>
      </w:pPr>
      <w:r>
        <w:rPr>
          <w:rFonts w:hint="cs"/>
          <w:rtl/>
        </w:rPr>
        <w:t>عدد الحروف</w:t>
      </w:r>
    </w:p>
    <w:p w:rsidR="00A953E6" w:rsidRDefault="00A953E6" w:rsidP="00A953E6">
      <w:pPr>
        <w:pStyle w:val="Under1"/>
        <w:rPr>
          <w:rtl/>
        </w:rPr>
      </w:pPr>
      <w:r>
        <w:rPr>
          <w:rFonts w:hint="cs"/>
          <w:rtl/>
        </w:rPr>
        <w:t>عدد حروف المقطع كأن يكون المقطع الخاص بالسعر هو 4، وباتالي سيتكون هذا المقطع من أربعة حروف فقط ومن ثم ننتقل للمقطع التالي بالباركود.</w:t>
      </w:r>
      <w:r w:rsidR="00162871">
        <w:rPr>
          <w:rFonts w:hint="cs"/>
          <w:rtl/>
        </w:rPr>
        <w:t xml:space="preserve"> يقوم النظام باستخدام عدد الحروف لتحديد كل مقطع عند عدم تعريف فاصل.</w:t>
      </w:r>
    </w:p>
    <w:p w:rsidR="00A953E6" w:rsidRDefault="00A953E6" w:rsidP="00A953E6">
      <w:pPr>
        <w:pStyle w:val="ScreenElement"/>
        <w:rPr>
          <w:rtl/>
        </w:rPr>
      </w:pPr>
      <w:r>
        <w:rPr>
          <w:rFonts w:hint="cs"/>
          <w:rtl/>
        </w:rPr>
        <w:t>مضروب في</w:t>
      </w:r>
    </w:p>
    <w:p w:rsidR="00A953E6" w:rsidRDefault="00A953E6" w:rsidP="00A953E6">
      <w:pPr>
        <w:pStyle w:val="Under1"/>
        <w:rPr>
          <w:rtl/>
        </w:rPr>
      </w:pPr>
      <w:r>
        <w:rPr>
          <w:rFonts w:hint="cs"/>
          <w:rtl/>
        </w:rPr>
        <w:t>القيمة التي سيتم ضربها في المقطع، كأن يكون هذا المقطع خاص بالكمية</w:t>
      </w:r>
      <w:r w:rsidR="009B3871">
        <w:rPr>
          <w:rFonts w:hint="cs"/>
          <w:rtl/>
        </w:rPr>
        <w:t xml:space="preserve"> والتي تعبر عن</w:t>
      </w:r>
      <w:r>
        <w:rPr>
          <w:rFonts w:hint="cs"/>
          <w:rtl/>
        </w:rPr>
        <w:t xml:space="preserve"> الوزن بالكيلو ويراد تسجيله </w:t>
      </w:r>
      <w:r w:rsidR="009B3871">
        <w:rPr>
          <w:rFonts w:hint="cs"/>
          <w:rtl/>
        </w:rPr>
        <w:t>بالفاتورة بالجرام ومن ثم يتم ضرب قيمة المقطع في القيمة "1000".</w:t>
      </w:r>
    </w:p>
    <w:p w:rsidR="009B3871" w:rsidRDefault="009B3871" w:rsidP="009B3871">
      <w:pPr>
        <w:pStyle w:val="ScreenElement"/>
        <w:rPr>
          <w:rtl/>
        </w:rPr>
      </w:pPr>
      <w:r>
        <w:rPr>
          <w:rFonts w:hint="cs"/>
          <w:rtl/>
        </w:rPr>
        <w:t>مقسوما على</w:t>
      </w:r>
    </w:p>
    <w:p w:rsidR="009B3871" w:rsidRDefault="009B3871" w:rsidP="009B3871">
      <w:pPr>
        <w:pStyle w:val="Under1"/>
        <w:rPr>
          <w:rtl/>
        </w:rPr>
      </w:pPr>
      <w:r>
        <w:rPr>
          <w:rFonts w:hint="cs"/>
          <w:rtl/>
        </w:rPr>
        <w:t>القيمة التي سيتم القسمة عليها للمقطع، كأن يكون هذا المقطع خاص بالكمية والتي تعبر عن الوزن بالجرام ويراد تسجيله بالفاتورة بالكيلو ومن ثم يتم قسمة قيمة المقطع على القيمة "1000".</w:t>
      </w:r>
    </w:p>
    <w:p w:rsidR="009B3871" w:rsidRDefault="009B3871" w:rsidP="009B3871">
      <w:pPr>
        <w:pStyle w:val="ScreenElement"/>
        <w:rPr>
          <w:rtl/>
        </w:rPr>
      </w:pPr>
      <w:r>
        <w:rPr>
          <w:rFonts w:hint="cs"/>
          <w:rtl/>
        </w:rPr>
        <w:t>النسق</w:t>
      </w:r>
    </w:p>
    <w:p w:rsidR="00765EF8" w:rsidRDefault="009B3871" w:rsidP="001F3060">
      <w:pPr>
        <w:pStyle w:val="Under1"/>
      </w:pPr>
      <w:r>
        <w:rPr>
          <w:rFonts w:hint="cs"/>
          <w:rtl/>
        </w:rPr>
        <w:t>التنسيق الخاص بالمقطع المقابل، كأن يكون المقطع خاص بالسعر مثلاً وينتهي بالعلامة "$"، فيقوم النظام باستثناء هذه العلامة عند إدراج السعر بالفاتورة.</w:t>
      </w:r>
    </w:p>
    <w:p w:rsidR="004C798E" w:rsidRDefault="004C798E" w:rsidP="009777FF">
      <w:pPr>
        <w:pStyle w:val="Under1"/>
      </w:pPr>
    </w:p>
    <w:p w:rsidR="00CB30C8" w:rsidRPr="006B5B02" w:rsidRDefault="00CB30C8" w:rsidP="004C798E">
      <w:pPr>
        <w:pStyle w:val="Under1"/>
        <w:rPr>
          <w:rtl/>
        </w:rPr>
      </w:pPr>
    </w:p>
    <w:p w:rsidR="006241A9" w:rsidRDefault="006241A9" w:rsidP="006241A9">
      <w:pPr>
        <w:pStyle w:val="Under1"/>
      </w:pPr>
    </w:p>
    <w:p w:rsidR="006241A9" w:rsidRDefault="006241A9" w:rsidP="006241A9">
      <w:pPr>
        <w:pStyle w:val="Under1"/>
      </w:pPr>
    </w:p>
    <w:sectPr w:rsidR="006241A9" w:rsidSect="003451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3E8" w:rsidRDefault="001E23E8" w:rsidP="006F0612">
      <w:pPr>
        <w:spacing w:after="0" w:line="240" w:lineRule="auto"/>
      </w:pPr>
      <w:r>
        <w:separator/>
      </w:r>
    </w:p>
  </w:endnote>
  <w:endnote w:type="continuationSeparator" w:id="0">
    <w:p w:rsidR="001E23E8" w:rsidRDefault="001E23E8" w:rsidP="006F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3E8" w:rsidRDefault="001E23E8" w:rsidP="006F0612">
      <w:pPr>
        <w:spacing w:after="0" w:line="240" w:lineRule="auto"/>
      </w:pPr>
      <w:r>
        <w:separator/>
      </w:r>
    </w:p>
  </w:footnote>
  <w:footnote w:type="continuationSeparator" w:id="0">
    <w:p w:rsidR="001E23E8" w:rsidRDefault="001E23E8" w:rsidP="006F0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7" type="#_x0000_t75" style="width:80.5pt;height:93.5pt" o:bullet="t">
        <v:imagedata r:id="rId1" o:title="writing-pen-clean-black-icon-25429206[1]"/>
      </v:shape>
    </w:pict>
  </w:numPicBullet>
  <w:numPicBullet w:numPicBulletId="1">
    <w:pict>
      <v:shape id="_x0000_i1428" type="#_x0000_t75" style="width:77pt;height:57.5pt" o:bullet="t">
        <v:imagedata r:id="rId2" o:title="quill-pen[1]"/>
      </v:shape>
    </w:pict>
  </w:numPicBullet>
  <w:abstractNum w:abstractNumId="0" w15:restartNumberingAfterBreak="0">
    <w:nsid w:val="06330BE4"/>
    <w:multiLevelType w:val="multilevel"/>
    <w:tmpl w:val="8916BAF0"/>
    <w:lvl w:ilvl="0">
      <w:start w:val="1"/>
      <w:numFmt w:val="bullet"/>
      <w:pStyle w:val="Point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22421A"/>
    <w:multiLevelType w:val="hybridMultilevel"/>
    <w:tmpl w:val="D812AE0C"/>
    <w:lvl w:ilvl="0" w:tplc="1DEEB016">
      <w:start w:val="1"/>
      <w:numFmt w:val="decimal"/>
      <w:lvlText w:val="%1-"/>
      <w:lvlJc w:val="left"/>
      <w:pPr>
        <w:ind w:left="1555" w:hanging="360"/>
      </w:pPr>
      <w:rPr>
        <w:rFonts w:hint="default"/>
      </w:rPr>
    </w:lvl>
    <w:lvl w:ilvl="1" w:tplc="04090019" w:tentative="1">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2" w15:restartNumberingAfterBreak="0">
    <w:nsid w:val="3FD87665"/>
    <w:multiLevelType w:val="hybridMultilevel"/>
    <w:tmpl w:val="96F6C7F6"/>
    <w:lvl w:ilvl="0" w:tplc="2FCAA3BA">
      <w:start w:val="1"/>
      <w:numFmt w:val="decimal"/>
      <w:lvlText w:val="%1-"/>
      <w:lvlJc w:val="left"/>
      <w:pPr>
        <w:ind w:left="1555" w:hanging="360"/>
      </w:pPr>
      <w:rPr>
        <w:rFonts w:hint="default"/>
      </w:rPr>
    </w:lvl>
    <w:lvl w:ilvl="1" w:tplc="04090019" w:tentative="1">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3" w15:restartNumberingAfterBreak="0">
    <w:nsid w:val="459407E2"/>
    <w:multiLevelType w:val="hybridMultilevel"/>
    <w:tmpl w:val="F7CA87C4"/>
    <w:lvl w:ilvl="0" w:tplc="D3C831CE">
      <w:start w:val="1"/>
      <w:numFmt w:val="bullet"/>
      <w:pStyle w:val="ScreenGroup"/>
      <w:lvlText w:val=""/>
      <w:lvlPicBulletId w:val="1"/>
      <w:lvlJc w:val="left"/>
      <w:pPr>
        <w:ind w:left="720" w:hanging="360"/>
      </w:pPr>
      <w:rPr>
        <w:rFonts w:ascii="Symbol" w:hAnsi="Symbol" w:hint="default"/>
        <w:color w:val="auto"/>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B0915"/>
    <w:multiLevelType w:val="hybridMultilevel"/>
    <w:tmpl w:val="1CBE12B2"/>
    <w:lvl w:ilvl="0" w:tplc="038C8BDC">
      <w:start w:val="1"/>
      <w:numFmt w:val="bullet"/>
      <w:pStyle w:val="ScreenElement"/>
      <w:lvlText w:val=""/>
      <w:lvlPicBulletId w:val="0"/>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1A76F7"/>
    <w:multiLevelType w:val="hybridMultilevel"/>
    <w:tmpl w:val="DC1A830A"/>
    <w:lvl w:ilvl="0" w:tplc="3F2A879C">
      <w:start w:val="1"/>
      <w:numFmt w:val="bullet"/>
      <w:pStyle w:val="Point1"/>
      <w:lvlText w:val=""/>
      <w:lvlJc w:val="left"/>
      <w:pPr>
        <w:ind w:left="1368"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72C671CB"/>
    <w:multiLevelType w:val="hybridMultilevel"/>
    <w:tmpl w:val="DCD6BE58"/>
    <w:lvl w:ilvl="0" w:tplc="349EF56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num w:numId="1">
    <w:abstractNumId w:val="4"/>
  </w:num>
  <w:num w:numId="2">
    <w:abstractNumId w:val="3"/>
  </w:num>
  <w:num w:numId="3">
    <w:abstractNumId w:val="5"/>
  </w:num>
  <w:num w:numId="4">
    <w:abstractNumId w:val="0"/>
  </w:num>
  <w:num w:numId="5">
    <w:abstractNumId w:val="2"/>
  </w:num>
  <w:num w:numId="6">
    <w:abstractNumId w:val="0"/>
  </w:num>
  <w:num w:numId="7">
    <w:abstractNumId w:val="6"/>
  </w:num>
  <w:num w:numId="8">
    <w:abstractNumId w:val="4"/>
  </w:num>
  <w:num w:numId="9">
    <w:abstractNumId w:val="4"/>
  </w:num>
  <w:num w:numId="10">
    <w:abstractNumId w:val="5"/>
  </w:num>
  <w:num w:numId="11">
    <w:abstractNumId w:val="5"/>
  </w:num>
  <w:num w:numId="12">
    <w:abstractNumId w:val="5"/>
  </w:num>
  <w:num w:numId="13">
    <w:abstractNumId w:val="4"/>
  </w:num>
  <w:num w:numId="14">
    <w:abstractNumId w:val="4"/>
  </w:num>
  <w:num w:numId="15">
    <w:abstractNumId w:val="4"/>
  </w:num>
  <w:num w:numId="16">
    <w:abstractNumId w:val="5"/>
  </w:num>
  <w:num w:numId="17">
    <w:abstractNumId w:val="1"/>
  </w:num>
  <w:num w:numId="18">
    <w:abstractNumId w:val="4"/>
  </w:num>
  <w:num w:numId="19">
    <w:abstractNumId w:val="4"/>
  </w:num>
  <w:num w:numId="20">
    <w:abstractNumId w:val="4"/>
  </w:num>
  <w:num w:numId="21">
    <w:abstractNumId w:val="4"/>
  </w:num>
  <w:num w:numId="2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46C"/>
    <w:rsid w:val="00000733"/>
    <w:rsid w:val="00000F5C"/>
    <w:rsid w:val="00001250"/>
    <w:rsid w:val="00001AD4"/>
    <w:rsid w:val="00003EBB"/>
    <w:rsid w:val="00005337"/>
    <w:rsid w:val="00005831"/>
    <w:rsid w:val="0001024B"/>
    <w:rsid w:val="0001341A"/>
    <w:rsid w:val="00013DD1"/>
    <w:rsid w:val="00013DF2"/>
    <w:rsid w:val="000140FE"/>
    <w:rsid w:val="00020DBF"/>
    <w:rsid w:val="00023675"/>
    <w:rsid w:val="00023704"/>
    <w:rsid w:val="00024BDD"/>
    <w:rsid w:val="00024F35"/>
    <w:rsid w:val="00031372"/>
    <w:rsid w:val="000324FE"/>
    <w:rsid w:val="00033990"/>
    <w:rsid w:val="00034FF0"/>
    <w:rsid w:val="00035287"/>
    <w:rsid w:val="00036416"/>
    <w:rsid w:val="00036AE5"/>
    <w:rsid w:val="0003795E"/>
    <w:rsid w:val="000421F4"/>
    <w:rsid w:val="000422CA"/>
    <w:rsid w:val="00043428"/>
    <w:rsid w:val="00044235"/>
    <w:rsid w:val="000446E3"/>
    <w:rsid w:val="00045429"/>
    <w:rsid w:val="00046A1D"/>
    <w:rsid w:val="0004787E"/>
    <w:rsid w:val="00050550"/>
    <w:rsid w:val="000515F1"/>
    <w:rsid w:val="00053283"/>
    <w:rsid w:val="000539E3"/>
    <w:rsid w:val="0005409C"/>
    <w:rsid w:val="00055379"/>
    <w:rsid w:val="000555E8"/>
    <w:rsid w:val="0005729B"/>
    <w:rsid w:val="00057356"/>
    <w:rsid w:val="00057780"/>
    <w:rsid w:val="00057D87"/>
    <w:rsid w:val="00061D1F"/>
    <w:rsid w:val="00064C38"/>
    <w:rsid w:val="00064D30"/>
    <w:rsid w:val="00065B03"/>
    <w:rsid w:val="00067BF4"/>
    <w:rsid w:val="00067EEA"/>
    <w:rsid w:val="00072A8D"/>
    <w:rsid w:val="000741DC"/>
    <w:rsid w:val="00075B21"/>
    <w:rsid w:val="0007726B"/>
    <w:rsid w:val="0008176D"/>
    <w:rsid w:val="00081F8F"/>
    <w:rsid w:val="000856D0"/>
    <w:rsid w:val="00091D60"/>
    <w:rsid w:val="0009333B"/>
    <w:rsid w:val="000937C0"/>
    <w:rsid w:val="000947BF"/>
    <w:rsid w:val="00095E12"/>
    <w:rsid w:val="000A1301"/>
    <w:rsid w:val="000A5E41"/>
    <w:rsid w:val="000A7AA9"/>
    <w:rsid w:val="000A7C79"/>
    <w:rsid w:val="000B34CD"/>
    <w:rsid w:val="000B4512"/>
    <w:rsid w:val="000B6302"/>
    <w:rsid w:val="000C3BA5"/>
    <w:rsid w:val="000C525C"/>
    <w:rsid w:val="000C55C0"/>
    <w:rsid w:val="000D098A"/>
    <w:rsid w:val="000D0A29"/>
    <w:rsid w:val="000D2E1D"/>
    <w:rsid w:val="000D2E99"/>
    <w:rsid w:val="000D4BB2"/>
    <w:rsid w:val="000D70EA"/>
    <w:rsid w:val="000D7D8B"/>
    <w:rsid w:val="000E13B9"/>
    <w:rsid w:val="000E1914"/>
    <w:rsid w:val="000E5B77"/>
    <w:rsid w:val="000E5F3F"/>
    <w:rsid w:val="000E5F80"/>
    <w:rsid w:val="000F0852"/>
    <w:rsid w:val="000F13B8"/>
    <w:rsid w:val="000F15E3"/>
    <w:rsid w:val="000F1FBC"/>
    <w:rsid w:val="000F2801"/>
    <w:rsid w:val="000F29DC"/>
    <w:rsid w:val="000F54B3"/>
    <w:rsid w:val="000F696B"/>
    <w:rsid w:val="000F6AC9"/>
    <w:rsid w:val="001005BD"/>
    <w:rsid w:val="001022FE"/>
    <w:rsid w:val="00102BBE"/>
    <w:rsid w:val="0010517B"/>
    <w:rsid w:val="00111EB0"/>
    <w:rsid w:val="0011246B"/>
    <w:rsid w:val="00115FE7"/>
    <w:rsid w:val="001177C8"/>
    <w:rsid w:val="00126A04"/>
    <w:rsid w:val="001273D8"/>
    <w:rsid w:val="00130F8F"/>
    <w:rsid w:val="001317C3"/>
    <w:rsid w:val="00133CE6"/>
    <w:rsid w:val="001377B8"/>
    <w:rsid w:val="00137C01"/>
    <w:rsid w:val="00140B27"/>
    <w:rsid w:val="00141231"/>
    <w:rsid w:val="0014208F"/>
    <w:rsid w:val="001431BA"/>
    <w:rsid w:val="00144F09"/>
    <w:rsid w:val="001457AA"/>
    <w:rsid w:val="00145F6F"/>
    <w:rsid w:val="0014608C"/>
    <w:rsid w:val="001509E4"/>
    <w:rsid w:val="00153F9D"/>
    <w:rsid w:val="00154353"/>
    <w:rsid w:val="001570BF"/>
    <w:rsid w:val="00162284"/>
    <w:rsid w:val="00162871"/>
    <w:rsid w:val="0016288F"/>
    <w:rsid w:val="00162B6D"/>
    <w:rsid w:val="00162F77"/>
    <w:rsid w:val="001631C4"/>
    <w:rsid w:val="00163AC3"/>
    <w:rsid w:val="00164D51"/>
    <w:rsid w:val="00165E4E"/>
    <w:rsid w:val="00167FEE"/>
    <w:rsid w:val="001709A3"/>
    <w:rsid w:val="00172512"/>
    <w:rsid w:val="001733FB"/>
    <w:rsid w:val="00173E87"/>
    <w:rsid w:val="001757A7"/>
    <w:rsid w:val="00176057"/>
    <w:rsid w:val="00180870"/>
    <w:rsid w:val="0018095A"/>
    <w:rsid w:val="00181A22"/>
    <w:rsid w:val="00182690"/>
    <w:rsid w:val="00182C45"/>
    <w:rsid w:val="00183685"/>
    <w:rsid w:val="001849FE"/>
    <w:rsid w:val="00185764"/>
    <w:rsid w:val="0018579E"/>
    <w:rsid w:val="00185EDB"/>
    <w:rsid w:val="00187A8C"/>
    <w:rsid w:val="00187EE4"/>
    <w:rsid w:val="00190B17"/>
    <w:rsid w:val="0019263C"/>
    <w:rsid w:val="0019347E"/>
    <w:rsid w:val="00194254"/>
    <w:rsid w:val="00194C45"/>
    <w:rsid w:val="0019589B"/>
    <w:rsid w:val="00195C0F"/>
    <w:rsid w:val="00196513"/>
    <w:rsid w:val="00196887"/>
    <w:rsid w:val="001A05C4"/>
    <w:rsid w:val="001A0B59"/>
    <w:rsid w:val="001A13E5"/>
    <w:rsid w:val="001A2CE1"/>
    <w:rsid w:val="001A314A"/>
    <w:rsid w:val="001A37F2"/>
    <w:rsid w:val="001A5C35"/>
    <w:rsid w:val="001A6984"/>
    <w:rsid w:val="001A6A49"/>
    <w:rsid w:val="001B13EF"/>
    <w:rsid w:val="001B1500"/>
    <w:rsid w:val="001B2231"/>
    <w:rsid w:val="001B2542"/>
    <w:rsid w:val="001B2D60"/>
    <w:rsid w:val="001B40D9"/>
    <w:rsid w:val="001B4FF3"/>
    <w:rsid w:val="001B6046"/>
    <w:rsid w:val="001B7558"/>
    <w:rsid w:val="001C18E2"/>
    <w:rsid w:val="001C2DF9"/>
    <w:rsid w:val="001C2E69"/>
    <w:rsid w:val="001C52A5"/>
    <w:rsid w:val="001C5FED"/>
    <w:rsid w:val="001C6333"/>
    <w:rsid w:val="001C640C"/>
    <w:rsid w:val="001C663E"/>
    <w:rsid w:val="001C7701"/>
    <w:rsid w:val="001D0E36"/>
    <w:rsid w:val="001D2211"/>
    <w:rsid w:val="001D25D5"/>
    <w:rsid w:val="001D439B"/>
    <w:rsid w:val="001D5647"/>
    <w:rsid w:val="001D761A"/>
    <w:rsid w:val="001D768F"/>
    <w:rsid w:val="001E0F54"/>
    <w:rsid w:val="001E15FD"/>
    <w:rsid w:val="001E2013"/>
    <w:rsid w:val="001E23E8"/>
    <w:rsid w:val="001E33A5"/>
    <w:rsid w:val="001E3A94"/>
    <w:rsid w:val="001E4CAB"/>
    <w:rsid w:val="001E4E0A"/>
    <w:rsid w:val="001E56A7"/>
    <w:rsid w:val="001E6556"/>
    <w:rsid w:val="001F1037"/>
    <w:rsid w:val="001F2D18"/>
    <w:rsid w:val="001F3060"/>
    <w:rsid w:val="001F5469"/>
    <w:rsid w:val="001F58BB"/>
    <w:rsid w:val="001F5ABC"/>
    <w:rsid w:val="001F6C4A"/>
    <w:rsid w:val="001F765C"/>
    <w:rsid w:val="00200D02"/>
    <w:rsid w:val="00203939"/>
    <w:rsid w:val="00204D5F"/>
    <w:rsid w:val="00205D72"/>
    <w:rsid w:val="0020781D"/>
    <w:rsid w:val="00215C2C"/>
    <w:rsid w:val="002168BC"/>
    <w:rsid w:val="00216EA1"/>
    <w:rsid w:val="00220943"/>
    <w:rsid w:val="00221BD2"/>
    <w:rsid w:val="0022207D"/>
    <w:rsid w:val="00223FC1"/>
    <w:rsid w:val="00224106"/>
    <w:rsid w:val="00225930"/>
    <w:rsid w:val="00225FB5"/>
    <w:rsid w:val="00226172"/>
    <w:rsid w:val="002267CA"/>
    <w:rsid w:val="00227C90"/>
    <w:rsid w:val="002308BC"/>
    <w:rsid w:val="00231843"/>
    <w:rsid w:val="0023375D"/>
    <w:rsid w:val="00236892"/>
    <w:rsid w:val="00237B0B"/>
    <w:rsid w:val="00237FF8"/>
    <w:rsid w:val="002405D3"/>
    <w:rsid w:val="00240C1E"/>
    <w:rsid w:val="0024187F"/>
    <w:rsid w:val="00241FF6"/>
    <w:rsid w:val="002420C2"/>
    <w:rsid w:val="00242BFA"/>
    <w:rsid w:val="00245E68"/>
    <w:rsid w:val="00247552"/>
    <w:rsid w:val="00247928"/>
    <w:rsid w:val="00247FB4"/>
    <w:rsid w:val="002526A1"/>
    <w:rsid w:val="00253828"/>
    <w:rsid w:val="00254F50"/>
    <w:rsid w:val="002563BE"/>
    <w:rsid w:val="0025779B"/>
    <w:rsid w:val="00257F86"/>
    <w:rsid w:val="00260106"/>
    <w:rsid w:val="0026136D"/>
    <w:rsid w:val="0026254B"/>
    <w:rsid w:val="00262903"/>
    <w:rsid w:val="002710B6"/>
    <w:rsid w:val="00274D79"/>
    <w:rsid w:val="0027520F"/>
    <w:rsid w:val="002760F6"/>
    <w:rsid w:val="00280707"/>
    <w:rsid w:val="0028434C"/>
    <w:rsid w:val="00285DD1"/>
    <w:rsid w:val="00287D85"/>
    <w:rsid w:val="00291304"/>
    <w:rsid w:val="00293429"/>
    <w:rsid w:val="00293667"/>
    <w:rsid w:val="00294057"/>
    <w:rsid w:val="002952E0"/>
    <w:rsid w:val="002973F5"/>
    <w:rsid w:val="002976BE"/>
    <w:rsid w:val="00297963"/>
    <w:rsid w:val="00297A8A"/>
    <w:rsid w:val="002A223D"/>
    <w:rsid w:val="002A3E24"/>
    <w:rsid w:val="002A50BF"/>
    <w:rsid w:val="002A5164"/>
    <w:rsid w:val="002A58ED"/>
    <w:rsid w:val="002A672C"/>
    <w:rsid w:val="002A740E"/>
    <w:rsid w:val="002B0EC2"/>
    <w:rsid w:val="002B2998"/>
    <w:rsid w:val="002B31A2"/>
    <w:rsid w:val="002B3EF0"/>
    <w:rsid w:val="002B49A7"/>
    <w:rsid w:val="002B70BF"/>
    <w:rsid w:val="002B7A84"/>
    <w:rsid w:val="002C0011"/>
    <w:rsid w:val="002C0A31"/>
    <w:rsid w:val="002C4BE1"/>
    <w:rsid w:val="002C7816"/>
    <w:rsid w:val="002C7AC6"/>
    <w:rsid w:val="002C7B40"/>
    <w:rsid w:val="002D04EA"/>
    <w:rsid w:val="002D0FA6"/>
    <w:rsid w:val="002D3DA8"/>
    <w:rsid w:val="002D4FEC"/>
    <w:rsid w:val="002D527D"/>
    <w:rsid w:val="002D5B4F"/>
    <w:rsid w:val="002D625F"/>
    <w:rsid w:val="002D654B"/>
    <w:rsid w:val="002E03AD"/>
    <w:rsid w:val="002E1AFE"/>
    <w:rsid w:val="002E1C7E"/>
    <w:rsid w:val="002E34F1"/>
    <w:rsid w:val="002E49DD"/>
    <w:rsid w:val="002E551E"/>
    <w:rsid w:val="002E651F"/>
    <w:rsid w:val="002E68D6"/>
    <w:rsid w:val="002E79A9"/>
    <w:rsid w:val="002F176B"/>
    <w:rsid w:val="002F1955"/>
    <w:rsid w:val="002F2DBC"/>
    <w:rsid w:val="002F4387"/>
    <w:rsid w:val="002F4750"/>
    <w:rsid w:val="002F6CDE"/>
    <w:rsid w:val="002F7413"/>
    <w:rsid w:val="002F7A88"/>
    <w:rsid w:val="0030188B"/>
    <w:rsid w:val="0030218F"/>
    <w:rsid w:val="0030287B"/>
    <w:rsid w:val="00304082"/>
    <w:rsid w:val="003053F4"/>
    <w:rsid w:val="00311124"/>
    <w:rsid w:val="0031138D"/>
    <w:rsid w:val="0031226C"/>
    <w:rsid w:val="00313332"/>
    <w:rsid w:val="0031430C"/>
    <w:rsid w:val="00314437"/>
    <w:rsid w:val="00315513"/>
    <w:rsid w:val="003167A6"/>
    <w:rsid w:val="003175FA"/>
    <w:rsid w:val="00317C4B"/>
    <w:rsid w:val="0032121E"/>
    <w:rsid w:val="00322545"/>
    <w:rsid w:val="00324CB9"/>
    <w:rsid w:val="00325482"/>
    <w:rsid w:val="0032584A"/>
    <w:rsid w:val="00325AB0"/>
    <w:rsid w:val="003263F7"/>
    <w:rsid w:val="003275FB"/>
    <w:rsid w:val="003278F5"/>
    <w:rsid w:val="00330978"/>
    <w:rsid w:val="00332025"/>
    <w:rsid w:val="00332B49"/>
    <w:rsid w:val="00335C5D"/>
    <w:rsid w:val="003410D1"/>
    <w:rsid w:val="00341FA7"/>
    <w:rsid w:val="003428A4"/>
    <w:rsid w:val="00344A4F"/>
    <w:rsid w:val="00345154"/>
    <w:rsid w:val="00346464"/>
    <w:rsid w:val="00347248"/>
    <w:rsid w:val="003479AF"/>
    <w:rsid w:val="0035051B"/>
    <w:rsid w:val="00355921"/>
    <w:rsid w:val="00357996"/>
    <w:rsid w:val="003617E8"/>
    <w:rsid w:val="0036220B"/>
    <w:rsid w:val="003626FE"/>
    <w:rsid w:val="00363F2B"/>
    <w:rsid w:val="00365AEE"/>
    <w:rsid w:val="00366621"/>
    <w:rsid w:val="00367FF4"/>
    <w:rsid w:val="00372F91"/>
    <w:rsid w:val="00374974"/>
    <w:rsid w:val="00377361"/>
    <w:rsid w:val="00377429"/>
    <w:rsid w:val="00380003"/>
    <w:rsid w:val="003803B9"/>
    <w:rsid w:val="003810AD"/>
    <w:rsid w:val="00381BBF"/>
    <w:rsid w:val="00382E02"/>
    <w:rsid w:val="00382E09"/>
    <w:rsid w:val="0038385D"/>
    <w:rsid w:val="00384C77"/>
    <w:rsid w:val="00387545"/>
    <w:rsid w:val="00387A6E"/>
    <w:rsid w:val="003906A6"/>
    <w:rsid w:val="00391D36"/>
    <w:rsid w:val="00393126"/>
    <w:rsid w:val="003946F5"/>
    <w:rsid w:val="0039497C"/>
    <w:rsid w:val="00395E32"/>
    <w:rsid w:val="003A16E1"/>
    <w:rsid w:val="003A2D27"/>
    <w:rsid w:val="003A4467"/>
    <w:rsid w:val="003A7950"/>
    <w:rsid w:val="003B037E"/>
    <w:rsid w:val="003B296E"/>
    <w:rsid w:val="003B3631"/>
    <w:rsid w:val="003B36BD"/>
    <w:rsid w:val="003B3D71"/>
    <w:rsid w:val="003B44FB"/>
    <w:rsid w:val="003B4839"/>
    <w:rsid w:val="003B5727"/>
    <w:rsid w:val="003B5F52"/>
    <w:rsid w:val="003B64A7"/>
    <w:rsid w:val="003B6745"/>
    <w:rsid w:val="003B6D74"/>
    <w:rsid w:val="003B7401"/>
    <w:rsid w:val="003B7603"/>
    <w:rsid w:val="003B762E"/>
    <w:rsid w:val="003B78C4"/>
    <w:rsid w:val="003B7AD9"/>
    <w:rsid w:val="003B7F02"/>
    <w:rsid w:val="003C2AD9"/>
    <w:rsid w:val="003D0B1C"/>
    <w:rsid w:val="003D1143"/>
    <w:rsid w:val="003D3CB2"/>
    <w:rsid w:val="003D5CD2"/>
    <w:rsid w:val="003D5E19"/>
    <w:rsid w:val="003D6550"/>
    <w:rsid w:val="003D65A5"/>
    <w:rsid w:val="003E007E"/>
    <w:rsid w:val="003E0456"/>
    <w:rsid w:val="003E11DF"/>
    <w:rsid w:val="003E1FDB"/>
    <w:rsid w:val="003E2936"/>
    <w:rsid w:val="003E32E4"/>
    <w:rsid w:val="003E35FB"/>
    <w:rsid w:val="003E3890"/>
    <w:rsid w:val="003E3C8D"/>
    <w:rsid w:val="003E44A8"/>
    <w:rsid w:val="003E4E6F"/>
    <w:rsid w:val="003E68EA"/>
    <w:rsid w:val="003E7041"/>
    <w:rsid w:val="003E7752"/>
    <w:rsid w:val="003E7D8F"/>
    <w:rsid w:val="003F0DB5"/>
    <w:rsid w:val="003F2F58"/>
    <w:rsid w:val="003F7764"/>
    <w:rsid w:val="00400628"/>
    <w:rsid w:val="00400D88"/>
    <w:rsid w:val="0040180C"/>
    <w:rsid w:val="00402551"/>
    <w:rsid w:val="00403BAF"/>
    <w:rsid w:val="004063D0"/>
    <w:rsid w:val="00410FA8"/>
    <w:rsid w:val="00411400"/>
    <w:rsid w:val="00411689"/>
    <w:rsid w:val="00411734"/>
    <w:rsid w:val="004144DC"/>
    <w:rsid w:val="00416260"/>
    <w:rsid w:val="00420EBC"/>
    <w:rsid w:val="00421009"/>
    <w:rsid w:val="00421043"/>
    <w:rsid w:val="00421CF1"/>
    <w:rsid w:val="00422CA3"/>
    <w:rsid w:val="00424676"/>
    <w:rsid w:val="004277BC"/>
    <w:rsid w:val="0043049F"/>
    <w:rsid w:val="00430972"/>
    <w:rsid w:val="0043136F"/>
    <w:rsid w:val="004319C7"/>
    <w:rsid w:val="00432B70"/>
    <w:rsid w:val="004340C3"/>
    <w:rsid w:val="0043446D"/>
    <w:rsid w:val="00434C81"/>
    <w:rsid w:val="0043578D"/>
    <w:rsid w:val="004361C2"/>
    <w:rsid w:val="00436DA6"/>
    <w:rsid w:val="0043796E"/>
    <w:rsid w:val="004412ED"/>
    <w:rsid w:val="00443F33"/>
    <w:rsid w:val="0044440C"/>
    <w:rsid w:val="00444777"/>
    <w:rsid w:val="004451AE"/>
    <w:rsid w:val="0044751F"/>
    <w:rsid w:val="004516E7"/>
    <w:rsid w:val="0045193F"/>
    <w:rsid w:val="00451FCE"/>
    <w:rsid w:val="00452DE0"/>
    <w:rsid w:val="004537BA"/>
    <w:rsid w:val="004543AE"/>
    <w:rsid w:val="00454A70"/>
    <w:rsid w:val="00454A9F"/>
    <w:rsid w:val="00454B66"/>
    <w:rsid w:val="004575A6"/>
    <w:rsid w:val="00457ABC"/>
    <w:rsid w:val="00461083"/>
    <w:rsid w:val="00462531"/>
    <w:rsid w:val="00463272"/>
    <w:rsid w:val="00464A35"/>
    <w:rsid w:val="00467A25"/>
    <w:rsid w:val="00474ADA"/>
    <w:rsid w:val="00475976"/>
    <w:rsid w:val="00476B54"/>
    <w:rsid w:val="00476EC6"/>
    <w:rsid w:val="00482CE3"/>
    <w:rsid w:val="004918E3"/>
    <w:rsid w:val="00492100"/>
    <w:rsid w:val="0049282B"/>
    <w:rsid w:val="004970A5"/>
    <w:rsid w:val="00497399"/>
    <w:rsid w:val="004A0870"/>
    <w:rsid w:val="004A2CDA"/>
    <w:rsid w:val="004A4FF5"/>
    <w:rsid w:val="004A665D"/>
    <w:rsid w:val="004A7C70"/>
    <w:rsid w:val="004B0622"/>
    <w:rsid w:val="004B1B41"/>
    <w:rsid w:val="004B2485"/>
    <w:rsid w:val="004B7346"/>
    <w:rsid w:val="004C05C7"/>
    <w:rsid w:val="004C2448"/>
    <w:rsid w:val="004C31AC"/>
    <w:rsid w:val="004C5947"/>
    <w:rsid w:val="004C641D"/>
    <w:rsid w:val="004C798E"/>
    <w:rsid w:val="004D0E9F"/>
    <w:rsid w:val="004D16A3"/>
    <w:rsid w:val="004D1BA6"/>
    <w:rsid w:val="004D1F7E"/>
    <w:rsid w:val="004D2649"/>
    <w:rsid w:val="004D26B3"/>
    <w:rsid w:val="004D5895"/>
    <w:rsid w:val="004D776F"/>
    <w:rsid w:val="004E325F"/>
    <w:rsid w:val="004E43C9"/>
    <w:rsid w:val="004E7677"/>
    <w:rsid w:val="004E7992"/>
    <w:rsid w:val="004F01F9"/>
    <w:rsid w:val="004F0293"/>
    <w:rsid w:val="004F0915"/>
    <w:rsid w:val="004F0F00"/>
    <w:rsid w:val="004F1E79"/>
    <w:rsid w:val="004F356E"/>
    <w:rsid w:val="004F35DC"/>
    <w:rsid w:val="004F3FCD"/>
    <w:rsid w:val="004F5E90"/>
    <w:rsid w:val="00500D99"/>
    <w:rsid w:val="00502EF7"/>
    <w:rsid w:val="005055A5"/>
    <w:rsid w:val="00507BE0"/>
    <w:rsid w:val="0051081A"/>
    <w:rsid w:val="0051087F"/>
    <w:rsid w:val="005112E3"/>
    <w:rsid w:val="00512FB9"/>
    <w:rsid w:val="00515F1C"/>
    <w:rsid w:val="00516C7F"/>
    <w:rsid w:val="005175F4"/>
    <w:rsid w:val="005178B7"/>
    <w:rsid w:val="00521674"/>
    <w:rsid w:val="00521CD6"/>
    <w:rsid w:val="00522049"/>
    <w:rsid w:val="005231D2"/>
    <w:rsid w:val="005232AB"/>
    <w:rsid w:val="00523AF7"/>
    <w:rsid w:val="0052681E"/>
    <w:rsid w:val="00530E0E"/>
    <w:rsid w:val="005311FE"/>
    <w:rsid w:val="00532A93"/>
    <w:rsid w:val="005331C6"/>
    <w:rsid w:val="00535D6B"/>
    <w:rsid w:val="0053689B"/>
    <w:rsid w:val="00536A6D"/>
    <w:rsid w:val="00537D44"/>
    <w:rsid w:val="00537D69"/>
    <w:rsid w:val="00540F71"/>
    <w:rsid w:val="005427C8"/>
    <w:rsid w:val="005430DD"/>
    <w:rsid w:val="005449ED"/>
    <w:rsid w:val="00546699"/>
    <w:rsid w:val="00546F64"/>
    <w:rsid w:val="00546FCC"/>
    <w:rsid w:val="005478BF"/>
    <w:rsid w:val="0055070D"/>
    <w:rsid w:val="00550F7E"/>
    <w:rsid w:val="00555CB3"/>
    <w:rsid w:val="00560B26"/>
    <w:rsid w:val="00561358"/>
    <w:rsid w:val="00561DB0"/>
    <w:rsid w:val="005638FE"/>
    <w:rsid w:val="00566D4E"/>
    <w:rsid w:val="00567714"/>
    <w:rsid w:val="00567940"/>
    <w:rsid w:val="00570817"/>
    <w:rsid w:val="00572255"/>
    <w:rsid w:val="00574A1C"/>
    <w:rsid w:val="00576763"/>
    <w:rsid w:val="00583B29"/>
    <w:rsid w:val="00585404"/>
    <w:rsid w:val="00585C5D"/>
    <w:rsid w:val="0058623E"/>
    <w:rsid w:val="00587BDD"/>
    <w:rsid w:val="00591E65"/>
    <w:rsid w:val="00591EDE"/>
    <w:rsid w:val="00592A12"/>
    <w:rsid w:val="00595340"/>
    <w:rsid w:val="00595704"/>
    <w:rsid w:val="005A0576"/>
    <w:rsid w:val="005A117F"/>
    <w:rsid w:val="005A17D6"/>
    <w:rsid w:val="005A3574"/>
    <w:rsid w:val="005A3988"/>
    <w:rsid w:val="005A3D2E"/>
    <w:rsid w:val="005A5111"/>
    <w:rsid w:val="005A516D"/>
    <w:rsid w:val="005A630F"/>
    <w:rsid w:val="005B0BAB"/>
    <w:rsid w:val="005B0CD1"/>
    <w:rsid w:val="005B180C"/>
    <w:rsid w:val="005B1B5B"/>
    <w:rsid w:val="005B24E4"/>
    <w:rsid w:val="005B4F76"/>
    <w:rsid w:val="005B6F3E"/>
    <w:rsid w:val="005C040C"/>
    <w:rsid w:val="005C151F"/>
    <w:rsid w:val="005C2720"/>
    <w:rsid w:val="005C3978"/>
    <w:rsid w:val="005C498D"/>
    <w:rsid w:val="005C4C90"/>
    <w:rsid w:val="005C52D2"/>
    <w:rsid w:val="005C63CD"/>
    <w:rsid w:val="005D0D80"/>
    <w:rsid w:val="005D0EA7"/>
    <w:rsid w:val="005D1F4C"/>
    <w:rsid w:val="005D1F71"/>
    <w:rsid w:val="005D30E3"/>
    <w:rsid w:val="005D3E00"/>
    <w:rsid w:val="005D44F0"/>
    <w:rsid w:val="005E2362"/>
    <w:rsid w:val="005E3AAF"/>
    <w:rsid w:val="005E3BA7"/>
    <w:rsid w:val="005E55F1"/>
    <w:rsid w:val="005E5E3F"/>
    <w:rsid w:val="005F01AF"/>
    <w:rsid w:val="005F0411"/>
    <w:rsid w:val="005F1712"/>
    <w:rsid w:val="005F45F1"/>
    <w:rsid w:val="005F4D7C"/>
    <w:rsid w:val="005F7D86"/>
    <w:rsid w:val="005F7F2F"/>
    <w:rsid w:val="006011B6"/>
    <w:rsid w:val="0060315F"/>
    <w:rsid w:val="00604D8E"/>
    <w:rsid w:val="00605531"/>
    <w:rsid w:val="00606045"/>
    <w:rsid w:val="006074D6"/>
    <w:rsid w:val="00612E83"/>
    <w:rsid w:val="00612EEE"/>
    <w:rsid w:val="006149E6"/>
    <w:rsid w:val="00616211"/>
    <w:rsid w:val="00617027"/>
    <w:rsid w:val="00617975"/>
    <w:rsid w:val="0062134D"/>
    <w:rsid w:val="00623042"/>
    <w:rsid w:val="006241A9"/>
    <w:rsid w:val="0062506D"/>
    <w:rsid w:val="0062514D"/>
    <w:rsid w:val="00625F76"/>
    <w:rsid w:val="00625F9B"/>
    <w:rsid w:val="00630663"/>
    <w:rsid w:val="0063299B"/>
    <w:rsid w:val="00637EE7"/>
    <w:rsid w:val="00640FC4"/>
    <w:rsid w:val="00641477"/>
    <w:rsid w:val="0064156D"/>
    <w:rsid w:val="00643076"/>
    <w:rsid w:val="00643299"/>
    <w:rsid w:val="0064564E"/>
    <w:rsid w:val="006456A6"/>
    <w:rsid w:val="00646C3B"/>
    <w:rsid w:val="00646DB5"/>
    <w:rsid w:val="00647277"/>
    <w:rsid w:val="00647A7B"/>
    <w:rsid w:val="0065378D"/>
    <w:rsid w:val="00653DCE"/>
    <w:rsid w:val="00655BF8"/>
    <w:rsid w:val="00655FFE"/>
    <w:rsid w:val="00657777"/>
    <w:rsid w:val="00661FF3"/>
    <w:rsid w:val="00664057"/>
    <w:rsid w:val="006662F8"/>
    <w:rsid w:val="00666412"/>
    <w:rsid w:val="00666717"/>
    <w:rsid w:val="006702B7"/>
    <w:rsid w:val="0067151D"/>
    <w:rsid w:val="00671EDB"/>
    <w:rsid w:val="00675CC1"/>
    <w:rsid w:val="0068380D"/>
    <w:rsid w:val="006915DB"/>
    <w:rsid w:val="0069198F"/>
    <w:rsid w:val="00691E8B"/>
    <w:rsid w:val="00691FD0"/>
    <w:rsid w:val="006925E9"/>
    <w:rsid w:val="00692D4B"/>
    <w:rsid w:val="00692EB4"/>
    <w:rsid w:val="006941C1"/>
    <w:rsid w:val="00694E94"/>
    <w:rsid w:val="006959BF"/>
    <w:rsid w:val="00695FEF"/>
    <w:rsid w:val="006963AF"/>
    <w:rsid w:val="006A23E1"/>
    <w:rsid w:val="006A2A10"/>
    <w:rsid w:val="006A49FC"/>
    <w:rsid w:val="006A7202"/>
    <w:rsid w:val="006A7640"/>
    <w:rsid w:val="006A7869"/>
    <w:rsid w:val="006B0D02"/>
    <w:rsid w:val="006B13D0"/>
    <w:rsid w:val="006B1A7A"/>
    <w:rsid w:val="006B1BC7"/>
    <w:rsid w:val="006B2664"/>
    <w:rsid w:val="006B3BD0"/>
    <w:rsid w:val="006B5B02"/>
    <w:rsid w:val="006B68FB"/>
    <w:rsid w:val="006B773D"/>
    <w:rsid w:val="006B785D"/>
    <w:rsid w:val="006C0827"/>
    <w:rsid w:val="006C1725"/>
    <w:rsid w:val="006C1919"/>
    <w:rsid w:val="006C218A"/>
    <w:rsid w:val="006C5419"/>
    <w:rsid w:val="006C60CF"/>
    <w:rsid w:val="006C64F3"/>
    <w:rsid w:val="006C731A"/>
    <w:rsid w:val="006D0DD8"/>
    <w:rsid w:val="006D10A5"/>
    <w:rsid w:val="006D15E4"/>
    <w:rsid w:val="006D1834"/>
    <w:rsid w:val="006D1838"/>
    <w:rsid w:val="006D1D5A"/>
    <w:rsid w:val="006D2C56"/>
    <w:rsid w:val="006D33FA"/>
    <w:rsid w:val="006D5444"/>
    <w:rsid w:val="006D76ED"/>
    <w:rsid w:val="006E2162"/>
    <w:rsid w:val="006E297C"/>
    <w:rsid w:val="006E6F30"/>
    <w:rsid w:val="006F0612"/>
    <w:rsid w:val="006F0E12"/>
    <w:rsid w:val="006F256D"/>
    <w:rsid w:val="006F45CE"/>
    <w:rsid w:val="006F4E65"/>
    <w:rsid w:val="006F7AB0"/>
    <w:rsid w:val="006F7BDC"/>
    <w:rsid w:val="0070064C"/>
    <w:rsid w:val="00701295"/>
    <w:rsid w:val="00701698"/>
    <w:rsid w:val="0070317E"/>
    <w:rsid w:val="00704228"/>
    <w:rsid w:val="007106F6"/>
    <w:rsid w:val="00710DF2"/>
    <w:rsid w:val="007130D0"/>
    <w:rsid w:val="00713C46"/>
    <w:rsid w:val="00713DF2"/>
    <w:rsid w:val="00715964"/>
    <w:rsid w:val="00715C59"/>
    <w:rsid w:val="007174E4"/>
    <w:rsid w:val="00717973"/>
    <w:rsid w:val="007251C8"/>
    <w:rsid w:val="00732A20"/>
    <w:rsid w:val="00737A4B"/>
    <w:rsid w:val="00741CDB"/>
    <w:rsid w:val="00742BB8"/>
    <w:rsid w:val="00743810"/>
    <w:rsid w:val="00744150"/>
    <w:rsid w:val="007467FC"/>
    <w:rsid w:val="00747170"/>
    <w:rsid w:val="00750805"/>
    <w:rsid w:val="007526B6"/>
    <w:rsid w:val="00752DD9"/>
    <w:rsid w:val="00754F16"/>
    <w:rsid w:val="0075646C"/>
    <w:rsid w:val="007603D6"/>
    <w:rsid w:val="007618EC"/>
    <w:rsid w:val="00761B2B"/>
    <w:rsid w:val="00761FB6"/>
    <w:rsid w:val="00765EF8"/>
    <w:rsid w:val="00766014"/>
    <w:rsid w:val="00766DAE"/>
    <w:rsid w:val="00770FD2"/>
    <w:rsid w:val="00773246"/>
    <w:rsid w:val="00773373"/>
    <w:rsid w:val="007739E3"/>
    <w:rsid w:val="00774E45"/>
    <w:rsid w:val="0077568A"/>
    <w:rsid w:val="0077581F"/>
    <w:rsid w:val="007770E5"/>
    <w:rsid w:val="0077747D"/>
    <w:rsid w:val="007810EA"/>
    <w:rsid w:val="007822EE"/>
    <w:rsid w:val="007824C1"/>
    <w:rsid w:val="00782971"/>
    <w:rsid w:val="00782F4C"/>
    <w:rsid w:val="00783268"/>
    <w:rsid w:val="00786B11"/>
    <w:rsid w:val="007904A5"/>
    <w:rsid w:val="0079149D"/>
    <w:rsid w:val="00791DA9"/>
    <w:rsid w:val="007926E7"/>
    <w:rsid w:val="00792EF4"/>
    <w:rsid w:val="0079313D"/>
    <w:rsid w:val="007932F9"/>
    <w:rsid w:val="0079411C"/>
    <w:rsid w:val="007A0333"/>
    <w:rsid w:val="007A095A"/>
    <w:rsid w:val="007A0C1F"/>
    <w:rsid w:val="007A1095"/>
    <w:rsid w:val="007A19FB"/>
    <w:rsid w:val="007A1B38"/>
    <w:rsid w:val="007A4949"/>
    <w:rsid w:val="007A5792"/>
    <w:rsid w:val="007A5831"/>
    <w:rsid w:val="007B0F61"/>
    <w:rsid w:val="007B1683"/>
    <w:rsid w:val="007B2050"/>
    <w:rsid w:val="007B29D2"/>
    <w:rsid w:val="007B4956"/>
    <w:rsid w:val="007B5C32"/>
    <w:rsid w:val="007B656E"/>
    <w:rsid w:val="007C03E5"/>
    <w:rsid w:val="007C31C9"/>
    <w:rsid w:val="007C3212"/>
    <w:rsid w:val="007C339F"/>
    <w:rsid w:val="007C44B9"/>
    <w:rsid w:val="007C599E"/>
    <w:rsid w:val="007C78A9"/>
    <w:rsid w:val="007D01E9"/>
    <w:rsid w:val="007D09BB"/>
    <w:rsid w:val="007D26BC"/>
    <w:rsid w:val="007D2D38"/>
    <w:rsid w:val="007D48F3"/>
    <w:rsid w:val="007D62E0"/>
    <w:rsid w:val="007E0749"/>
    <w:rsid w:val="007E0B22"/>
    <w:rsid w:val="007E33E4"/>
    <w:rsid w:val="007E496D"/>
    <w:rsid w:val="007E4A8B"/>
    <w:rsid w:val="007E5E83"/>
    <w:rsid w:val="007E635E"/>
    <w:rsid w:val="007E7A75"/>
    <w:rsid w:val="007E7FAB"/>
    <w:rsid w:val="007F08B5"/>
    <w:rsid w:val="007F15D4"/>
    <w:rsid w:val="007F1E56"/>
    <w:rsid w:val="007F342D"/>
    <w:rsid w:val="007F3E95"/>
    <w:rsid w:val="007F4EA8"/>
    <w:rsid w:val="007F7113"/>
    <w:rsid w:val="0080041C"/>
    <w:rsid w:val="00800463"/>
    <w:rsid w:val="00801AE1"/>
    <w:rsid w:val="0080267A"/>
    <w:rsid w:val="00806D44"/>
    <w:rsid w:val="00807EB3"/>
    <w:rsid w:val="008104CF"/>
    <w:rsid w:val="00810FD8"/>
    <w:rsid w:val="00812F09"/>
    <w:rsid w:val="008132DD"/>
    <w:rsid w:val="00813923"/>
    <w:rsid w:val="008203EC"/>
    <w:rsid w:val="00823FA8"/>
    <w:rsid w:val="008258EC"/>
    <w:rsid w:val="008274BE"/>
    <w:rsid w:val="008277CF"/>
    <w:rsid w:val="008278F7"/>
    <w:rsid w:val="00830240"/>
    <w:rsid w:val="0083088A"/>
    <w:rsid w:val="00830F07"/>
    <w:rsid w:val="0083193E"/>
    <w:rsid w:val="00832D5F"/>
    <w:rsid w:val="00832DA8"/>
    <w:rsid w:val="00833E9D"/>
    <w:rsid w:val="008354F7"/>
    <w:rsid w:val="00836B04"/>
    <w:rsid w:val="00842825"/>
    <w:rsid w:val="0084297C"/>
    <w:rsid w:val="00842C26"/>
    <w:rsid w:val="008440D4"/>
    <w:rsid w:val="00845857"/>
    <w:rsid w:val="00845F6B"/>
    <w:rsid w:val="00847D3B"/>
    <w:rsid w:val="008507CD"/>
    <w:rsid w:val="00854FA7"/>
    <w:rsid w:val="00855325"/>
    <w:rsid w:val="00856F71"/>
    <w:rsid w:val="00857A47"/>
    <w:rsid w:val="00861034"/>
    <w:rsid w:val="008613C2"/>
    <w:rsid w:val="008625AC"/>
    <w:rsid w:val="00864147"/>
    <w:rsid w:val="0086461C"/>
    <w:rsid w:val="00864708"/>
    <w:rsid w:val="00864BA9"/>
    <w:rsid w:val="00864CF4"/>
    <w:rsid w:val="00865C92"/>
    <w:rsid w:val="008662C1"/>
    <w:rsid w:val="00866681"/>
    <w:rsid w:val="0087021B"/>
    <w:rsid w:val="00870FA3"/>
    <w:rsid w:val="0087125E"/>
    <w:rsid w:val="008748DD"/>
    <w:rsid w:val="008759D7"/>
    <w:rsid w:val="00875FCA"/>
    <w:rsid w:val="008763D5"/>
    <w:rsid w:val="0087693B"/>
    <w:rsid w:val="00876C7F"/>
    <w:rsid w:val="00881BDA"/>
    <w:rsid w:val="008827A2"/>
    <w:rsid w:val="0088373F"/>
    <w:rsid w:val="00885C9E"/>
    <w:rsid w:val="00886910"/>
    <w:rsid w:val="008878F8"/>
    <w:rsid w:val="00890BB6"/>
    <w:rsid w:val="00890E05"/>
    <w:rsid w:val="00892536"/>
    <w:rsid w:val="00893211"/>
    <w:rsid w:val="00893EC0"/>
    <w:rsid w:val="008940FA"/>
    <w:rsid w:val="00896454"/>
    <w:rsid w:val="008966D9"/>
    <w:rsid w:val="00896825"/>
    <w:rsid w:val="00896BCA"/>
    <w:rsid w:val="00897198"/>
    <w:rsid w:val="00897823"/>
    <w:rsid w:val="008A08A5"/>
    <w:rsid w:val="008A2781"/>
    <w:rsid w:val="008A355E"/>
    <w:rsid w:val="008A367D"/>
    <w:rsid w:val="008A73E4"/>
    <w:rsid w:val="008A7472"/>
    <w:rsid w:val="008B4187"/>
    <w:rsid w:val="008B5B01"/>
    <w:rsid w:val="008B7818"/>
    <w:rsid w:val="008C1854"/>
    <w:rsid w:val="008C27EC"/>
    <w:rsid w:val="008C2D5A"/>
    <w:rsid w:val="008C4794"/>
    <w:rsid w:val="008C5952"/>
    <w:rsid w:val="008C5C2A"/>
    <w:rsid w:val="008C6ACA"/>
    <w:rsid w:val="008C7D3E"/>
    <w:rsid w:val="008D14D3"/>
    <w:rsid w:val="008D2667"/>
    <w:rsid w:val="008D6856"/>
    <w:rsid w:val="008D6ABA"/>
    <w:rsid w:val="008D7030"/>
    <w:rsid w:val="008D73B5"/>
    <w:rsid w:val="008D7988"/>
    <w:rsid w:val="008E05E7"/>
    <w:rsid w:val="008E378F"/>
    <w:rsid w:val="008E3E4A"/>
    <w:rsid w:val="008E4386"/>
    <w:rsid w:val="008E4584"/>
    <w:rsid w:val="008E62E5"/>
    <w:rsid w:val="008E657E"/>
    <w:rsid w:val="008F1CB7"/>
    <w:rsid w:val="008F1EF3"/>
    <w:rsid w:val="008F2263"/>
    <w:rsid w:val="008F67AA"/>
    <w:rsid w:val="008F7B66"/>
    <w:rsid w:val="00900F96"/>
    <w:rsid w:val="00904B85"/>
    <w:rsid w:val="00905210"/>
    <w:rsid w:val="00905D1A"/>
    <w:rsid w:val="00906B93"/>
    <w:rsid w:val="009111AD"/>
    <w:rsid w:val="009111FA"/>
    <w:rsid w:val="00913AE1"/>
    <w:rsid w:val="00914E77"/>
    <w:rsid w:val="009174E0"/>
    <w:rsid w:val="00917DC7"/>
    <w:rsid w:val="0092204F"/>
    <w:rsid w:val="00923A35"/>
    <w:rsid w:val="009241C5"/>
    <w:rsid w:val="00925376"/>
    <w:rsid w:val="009257E1"/>
    <w:rsid w:val="00927206"/>
    <w:rsid w:val="00931768"/>
    <w:rsid w:val="009325FE"/>
    <w:rsid w:val="009336C0"/>
    <w:rsid w:val="00935486"/>
    <w:rsid w:val="009357BE"/>
    <w:rsid w:val="00935A70"/>
    <w:rsid w:val="00935B7D"/>
    <w:rsid w:val="0094191D"/>
    <w:rsid w:val="00941ED8"/>
    <w:rsid w:val="009428F8"/>
    <w:rsid w:val="009431BD"/>
    <w:rsid w:val="009477BE"/>
    <w:rsid w:val="00947F46"/>
    <w:rsid w:val="0095057D"/>
    <w:rsid w:val="00950DEE"/>
    <w:rsid w:val="00951D4E"/>
    <w:rsid w:val="0095214E"/>
    <w:rsid w:val="009523C6"/>
    <w:rsid w:val="00952503"/>
    <w:rsid w:val="00952A96"/>
    <w:rsid w:val="00953C3B"/>
    <w:rsid w:val="0095421A"/>
    <w:rsid w:val="00956C91"/>
    <w:rsid w:val="00960DF8"/>
    <w:rsid w:val="009622C6"/>
    <w:rsid w:val="00963B48"/>
    <w:rsid w:val="00965345"/>
    <w:rsid w:val="00967AF9"/>
    <w:rsid w:val="00972401"/>
    <w:rsid w:val="00974034"/>
    <w:rsid w:val="00974A20"/>
    <w:rsid w:val="0097675E"/>
    <w:rsid w:val="009777FF"/>
    <w:rsid w:val="0098130D"/>
    <w:rsid w:val="00982719"/>
    <w:rsid w:val="0098304A"/>
    <w:rsid w:val="00983FB6"/>
    <w:rsid w:val="00983FEE"/>
    <w:rsid w:val="0098414E"/>
    <w:rsid w:val="0098458E"/>
    <w:rsid w:val="00987AA6"/>
    <w:rsid w:val="0099029C"/>
    <w:rsid w:val="00994072"/>
    <w:rsid w:val="0099486B"/>
    <w:rsid w:val="00994BDD"/>
    <w:rsid w:val="009951FE"/>
    <w:rsid w:val="0099559D"/>
    <w:rsid w:val="00996E12"/>
    <w:rsid w:val="009975F4"/>
    <w:rsid w:val="00997D10"/>
    <w:rsid w:val="009A06BA"/>
    <w:rsid w:val="009A179B"/>
    <w:rsid w:val="009A27F2"/>
    <w:rsid w:val="009A2B1D"/>
    <w:rsid w:val="009A2F8E"/>
    <w:rsid w:val="009A37C7"/>
    <w:rsid w:val="009A48B2"/>
    <w:rsid w:val="009A6722"/>
    <w:rsid w:val="009A698A"/>
    <w:rsid w:val="009B0741"/>
    <w:rsid w:val="009B17D0"/>
    <w:rsid w:val="009B1FBE"/>
    <w:rsid w:val="009B2A4C"/>
    <w:rsid w:val="009B2CD4"/>
    <w:rsid w:val="009B3871"/>
    <w:rsid w:val="009B5CD6"/>
    <w:rsid w:val="009B64F0"/>
    <w:rsid w:val="009B6F41"/>
    <w:rsid w:val="009B79A0"/>
    <w:rsid w:val="009B79F6"/>
    <w:rsid w:val="009C3C64"/>
    <w:rsid w:val="009C467C"/>
    <w:rsid w:val="009C4FC0"/>
    <w:rsid w:val="009C5BA2"/>
    <w:rsid w:val="009C663A"/>
    <w:rsid w:val="009C69E6"/>
    <w:rsid w:val="009C71AA"/>
    <w:rsid w:val="009D17AB"/>
    <w:rsid w:val="009D1968"/>
    <w:rsid w:val="009D4FEE"/>
    <w:rsid w:val="009D7F56"/>
    <w:rsid w:val="009E0AD1"/>
    <w:rsid w:val="009E1290"/>
    <w:rsid w:val="009E1571"/>
    <w:rsid w:val="009E209E"/>
    <w:rsid w:val="009E2A03"/>
    <w:rsid w:val="009E2C87"/>
    <w:rsid w:val="009E3784"/>
    <w:rsid w:val="009E3A87"/>
    <w:rsid w:val="009E4A7D"/>
    <w:rsid w:val="009F0A63"/>
    <w:rsid w:val="009F1E53"/>
    <w:rsid w:val="009F4643"/>
    <w:rsid w:val="009F4B3A"/>
    <w:rsid w:val="009F4D2D"/>
    <w:rsid w:val="009F7874"/>
    <w:rsid w:val="009F7A85"/>
    <w:rsid w:val="00A024BC"/>
    <w:rsid w:val="00A02683"/>
    <w:rsid w:val="00A0316E"/>
    <w:rsid w:val="00A04DC5"/>
    <w:rsid w:val="00A04F37"/>
    <w:rsid w:val="00A06961"/>
    <w:rsid w:val="00A06F53"/>
    <w:rsid w:val="00A11ED8"/>
    <w:rsid w:val="00A1385B"/>
    <w:rsid w:val="00A13953"/>
    <w:rsid w:val="00A15E78"/>
    <w:rsid w:val="00A16728"/>
    <w:rsid w:val="00A177E9"/>
    <w:rsid w:val="00A17B83"/>
    <w:rsid w:val="00A21A5E"/>
    <w:rsid w:val="00A220B3"/>
    <w:rsid w:val="00A236FE"/>
    <w:rsid w:val="00A249E9"/>
    <w:rsid w:val="00A262C4"/>
    <w:rsid w:val="00A263C1"/>
    <w:rsid w:val="00A266C4"/>
    <w:rsid w:val="00A26F79"/>
    <w:rsid w:val="00A30D55"/>
    <w:rsid w:val="00A30F83"/>
    <w:rsid w:val="00A332E5"/>
    <w:rsid w:val="00A36FC4"/>
    <w:rsid w:val="00A41A39"/>
    <w:rsid w:val="00A4294C"/>
    <w:rsid w:val="00A431B2"/>
    <w:rsid w:val="00A4405E"/>
    <w:rsid w:val="00A4550A"/>
    <w:rsid w:val="00A46CA8"/>
    <w:rsid w:val="00A512B6"/>
    <w:rsid w:val="00A520AA"/>
    <w:rsid w:val="00A534B2"/>
    <w:rsid w:val="00A5395D"/>
    <w:rsid w:val="00A566FF"/>
    <w:rsid w:val="00A56A34"/>
    <w:rsid w:val="00A62AC8"/>
    <w:rsid w:val="00A63FFC"/>
    <w:rsid w:val="00A64A1A"/>
    <w:rsid w:val="00A64E5B"/>
    <w:rsid w:val="00A667D1"/>
    <w:rsid w:val="00A70CE5"/>
    <w:rsid w:val="00A72D9E"/>
    <w:rsid w:val="00A73F81"/>
    <w:rsid w:val="00A751F9"/>
    <w:rsid w:val="00A76573"/>
    <w:rsid w:val="00A76600"/>
    <w:rsid w:val="00A767F7"/>
    <w:rsid w:val="00A814E5"/>
    <w:rsid w:val="00A816F0"/>
    <w:rsid w:val="00A82BAF"/>
    <w:rsid w:val="00A86BA4"/>
    <w:rsid w:val="00A86E28"/>
    <w:rsid w:val="00A8781A"/>
    <w:rsid w:val="00A916AE"/>
    <w:rsid w:val="00A91845"/>
    <w:rsid w:val="00A9275F"/>
    <w:rsid w:val="00A945B1"/>
    <w:rsid w:val="00A953E6"/>
    <w:rsid w:val="00AA1A47"/>
    <w:rsid w:val="00AA29EB"/>
    <w:rsid w:val="00AA2D6E"/>
    <w:rsid w:val="00AA3D66"/>
    <w:rsid w:val="00AA5111"/>
    <w:rsid w:val="00AA5FD8"/>
    <w:rsid w:val="00AB331A"/>
    <w:rsid w:val="00AB38CD"/>
    <w:rsid w:val="00AB4B48"/>
    <w:rsid w:val="00AC21CB"/>
    <w:rsid w:val="00AC232F"/>
    <w:rsid w:val="00AC2D05"/>
    <w:rsid w:val="00AC456D"/>
    <w:rsid w:val="00AC5D70"/>
    <w:rsid w:val="00AD1346"/>
    <w:rsid w:val="00AD13F1"/>
    <w:rsid w:val="00AD14AD"/>
    <w:rsid w:val="00AD2362"/>
    <w:rsid w:val="00AD2907"/>
    <w:rsid w:val="00AD336A"/>
    <w:rsid w:val="00AD3BA2"/>
    <w:rsid w:val="00AD407F"/>
    <w:rsid w:val="00AD53CB"/>
    <w:rsid w:val="00AD6C98"/>
    <w:rsid w:val="00AE0201"/>
    <w:rsid w:val="00AE428F"/>
    <w:rsid w:val="00AE5F09"/>
    <w:rsid w:val="00AF4533"/>
    <w:rsid w:val="00AF494C"/>
    <w:rsid w:val="00B0075A"/>
    <w:rsid w:val="00B00858"/>
    <w:rsid w:val="00B00935"/>
    <w:rsid w:val="00B02337"/>
    <w:rsid w:val="00B02EED"/>
    <w:rsid w:val="00B0404A"/>
    <w:rsid w:val="00B056E3"/>
    <w:rsid w:val="00B05722"/>
    <w:rsid w:val="00B0665C"/>
    <w:rsid w:val="00B11806"/>
    <w:rsid w:val="00B1212F"/>
    <w:rsid w:val="00B12767"/>
    <w:rsid w:val="00B13C61"/>
    <w:rsid w:val="00B1597F"/>
    <w:rsid w:val="00B15BF0"/>
    <w:rsid w:val="00B16403"/>
    <w:rsid w:val="00B16BA3"/>
    <w:rsid w:val="00B17BF6"/>
    <w:rsid w:val="00B2357D"/>
    <w:rsid w:val="00B24E4C"/>
    <w:rsid w:val="00B25A99"/>
    <w:rsid w:val="00B27887"/>
    <w:rsid w:val="00B3201D"/>
    <w:rsid w:val="00B3204D"/>
    <w:rsid w:val="00B32D6D"/>
    <w:rsid w:val="00B345BD"/>
    <w:rsid w:val="00B357EC"/>
    <w:rsid w:val="00B3792E"/>
    <w:rsid w:val="00B37B1F"/>
    <w:rsid w:val="00B4401B"/>
    <w:rsid w:val="00B45014"/>
    <w:rsid w:val="00B4523D"/>
    <w:rsid w:val="00B46369"/>
    <w:rsid w:val="00B47FEF"/>
    <w:rsid w:val="00B51041"/>
    <w:rsid w:val="00B51759"/>
    <w:rsid w:val="00B51BF8"/>
    <w:rsid w:val="00B54CD6"/>
    <w:rsid w:val="00B55E77"/>
    <w:rsid w:val="00B55FFF"/>
    <w:rsid w:val="00B56154"/>
    <w:rsid w:val="00B564FE"/>
    <w:rsid w:val="00B5707B"/>
    <w:rsid w:val="00B57D1D"/>
    <w:rsid w:val="00B60232"/>
    <w:rsid w:val="00B603F7"/>
    <w:rsid w:val="00B611DD"/>
    <w:rsid w:val="00B623D1"/>
    <w:rsid w:val="00B634C1"/>
    <w:rsid w:val="00B63CCD"/>
    <w:rsid w:val="00B71F59"/>
    <w:rsid w:val="00B71FA2"/>
    <w:rsid w:val="00B72FDD"/>
    <w:rsid w:val="00B735FE"/>
    <w:rsid w:val="00B864E2"/>
    <w:rsid w:val="00B91114"/>
    <w:rsid w:val="00B9458B"/>
    <w:rsid w:val="00B962D5"/>
    <w:rsid w:val="00B979F9"/>
    <w:rsid w:val="00B97F12"/>
    <w:rsid w:val="00BA1578"/>
    <w:rsid w:val="00BA1CDA"/>
    <w:rsid w:val="00BA3E14"/>
    <w:rsid w:val="00BA404B"/>
    <w:rsid w:val="00BA5A15"/>
    <w:rsid w:val="00BA7415"/>
    <w:rsid w:val="00BB0026"/>
    <w:rsid w:val="00BB631D"/>
    <w:rsid w:val="00BC299F"/>
    <w:rsid w:val="00BC52D0"/>
    <w:rsid w:val="00BC552C"/>
    <w:rsid w:val="00BC65C2"/>
    <w:rsid w:val="00BD0EA7"/>
    <w:rsid w:val="00BD3653"/>
    <w:rsid w:val="00BD42C4"/>
    <w:rsid w:val="00BD5CB7"/>
    <w:rsid w:val="00BD7E44"/>
    <w:rsid w:val="00BE354D"/>
    <w:rsid w:val="00BE356C"/>
    <w:rsid w:val="00BE4860"/>
    <w:rsid w:val="00BF21DA"/>
    <w:rsid w:val="00BF331F"/>
    <w:rsid w:val="00BF43D8"/>
    <w:rsid w:val="00BF648D"/>
    <w:rsid w:val="00BF6C85"/>
    <w:rsid w:val="00BF7C51"/>
    <w:rsid w:val="00C012B7"/>
    <w:rsid w:val="00C02E5F"/>
    <w:rsid w:val="00C03A16"/>
    <w:rsid w:val="00C07F1D"/>
    <w:rsid w:val="00C11760"/>
    <w:rsid w:val="00C11A0D"/>
    <w:rsid w:val="00C1224B"/>
    <w:rsid w:val="00C126E1"/>
    <w:rsid w:val="00C12CA5"/>
    <w:rsid w:val="00C1417B"/>
    <w:rsid w:val="00C1695A"/>
    <w:rsid w:val="00C21EC0"/>
    <w:rsid w:val="00C248AF"/>
    <w:rsid w:val="00C24E7F"/>
    <w:rsid w:val="00C26635"/>
    <w:rsid w:val="00C30DC0"/>
    <w:rsid w:val="00C32170"/>
    <w:rsid w:val="00C3253F"/>
    <w:rsid w:val="00C33916"/>
    <w:rsid w:val="00C34AD6"/>
    <w:rsid w:val="00C371F8"/>
    <w:rsid w:val="00C37A4E"/>
    <w:rsid w:val="00C42381"/>
    <w:rsid w:val="00C4275B"/>
    <w:rsid w:val="00C45134"/>
    <w:rsid w:val="00C452F1"/>
    <w:rsid w:val="00C463C3"/>
    <w:rsid w:val="00C467C5"/>
    <w:rsid w:val="00C46D4D"/>
    <w:rsid w:val="00C51A30"/>
    <w:rsid w:val="00C53861"/>
    <w:rsid w:val="00C54C29"/>
    <w:rsid w:val="00C54CEE"/>
    <w:rsid w:val="00C5636F"/>
    <w:rsid w:val="00C5660A"/>
    <w:rsid w:val="00C60071"/>
    <w:rsid w:val="00C6104C"/>
    <w:rsid w:val="00C616E0"/>
    <w:rsid w:val="00C626E4"/>
    <w:rsid w:val="00C62C51"/>
    <w:rsid w:val="00C63BDA"/>
    <w:rsid w:val="00C63D5D"/>
    <w:rsid w:val="00C64698"/>
    <w:rsid w:val="00C64944"/>
    <w:rsid w:val="00C65D4C"/>
    <w:rsid w:val="00C67169"/>
    <w:rsid w:val="00C70261"/>
    <w:rsid w:val="00C7045A"/>
    <w:rsid w:val="00C76805"/>
    <w:rsid w:val="00C76F17"/>
    <w:rsid w:val="00C83C85"/>
    <w:rsid w:val="00C843F8"/>
    <w:rsid w:val="00C84894"/>
    <w:rsid w:val="00C87095"/>
    <w:rsid w:val="00C87F3A"/>
    <w:rsid w:val="00C90E35"/>
    <w:rsid w:val="00C9520A"/>
    <w:rsid w:val="00C95697"/>
    <w:rsid w:val="00C95ACA"/>
    <w:rsid w:val="00C97227"/>
    <w:rsid w:val="00CA0134"/>
    <w:rsid w:val="00CA054C"/>
    <w:rsid w:val="00CA2D1C"/>
    <w:rsid w:val="00CA37AC"/>
    <w:rsid w:val="00CA4BEF"/>
    <w:rsid w:val="00CB30C8"/>
    <w:rsid w:val="00CB3DF6"/>
    <w:rsid w:val="00CB44B3"/>
    <w:rsid w:val="00CB5520"/>
    <w:rsid w:val="00CB5AB2"/>
    <w:rsid w:val="00CB7C08"/>
    <w:rsid w:val="00CC00BA"/>
    <w:rsid w:val="00CC03C0"/>
    <w:rsid w:val="00CC0495"/>
    <w:rsid w:val="00CC1CBD"/>
    <w:rsid w:val="00CC1EC1"/>
    <w:rsid w:val="00CC46A4"/>
    <w:rsid w:val="00CC5E3C"/>
    <w:rsid w:val="00CC70B8"/>
    <w:rsid w:val="00CC7921"/>
    <w:rsid w:val="00CD06FE"/>
    <w:rsid w:val="00CD0B2A"/>
    <w:rsid w:val="00CD1029"/>
    <w:rsid w:val="00CD10F0"/>
    <w:rsid w:val="00CD214F"/>
    <w:rsid w:val="00CD21CC"/>
    <w:rsid w:val="00CD4EB6"/>
    <w:rsid w:val="00CD5B28"/>
    <w:rsid w:val="00CD64DC"/>
    <w:rsid w:val="00CD7D0C"/>
    <w:rsid w:val="00CE20A5"/>
    <w:rsid w:val="00CE3923"/>
    <w:rsid w:val="00CE5658"/>
    <w:rsid w:val="00CE57D2"/>
    <w:rsid w:val="00CE608D"/>
    <w:rsid w:val="00CE6F3B"/>
    <w:rsid w:val="00CE7E19"/>
    <w:rsid w:val="00CF0358"/>
    <w:rsid w:val="00CF0AFA"/>
    <w:rsid w:val="00CF1D56"/>
    <w:rsid w:val="00CF3955"/>
    <w:rsid w:val="00CF399D"/>
    <w:rsid w:val="00CF448D"/>
    <w:rsid w:val="00D02803"/>
    <w:rsid w:val="00D036B6"/>
    <w:rsid w:val="00D0392D"/>
    <w:rsid w:val="00D04049"/>
    <w:rsid w:val="00D049A3"/>
    <w:rsid w:val="00D04AC2"/>
    <w:rsid w:val="00D06BFA"/>
    <w:rsid w:val="00D07899"/>
    <w:rsid w:val="00D10D76"/>
    <w:rsid w:val="00D12449"/>
    <w:rsid w:val="00D12D14"/>
    <w:rsid w:val="00D135B5"/>
    <w:rsid w:val="00D145A2"/>
    <w:rsid w:val="00D14C9C"/>
    <w:rsid w:val="00D16ED6"/>
    <w:rsid w:val="00D17A4B"/>
    <w:rsid w:val="00D17DEE"/>
    <w:rsid w:val="00D20646"/>
    <w:rsid w:val="00D21B76"/>
    <w:rsid w:val="00D2443C"/>
    <w:rsid w:val="00D26E3F"/>
    <w:rsid w:val="00D27775"/>
    <w:rsid w:val="00D30A94"/>
    <w:rsid w:val="00D331CA"/>
    <w:rsid w:val="00D332FB"/>
    <w:rsid w:val="00D34500"/>
    <w:rsid w:val="00D37C98"/>
    <w:rsid w:val="00D41186"/>
    <w:rsid w:val="00D42271"/>
    <w:rsid w:val="00D428D0"/>
    <w:rsid w:val="00D448D5"/>
    <w:rsid w:val="00D45B6A"/>
    <w:rsid w:val="00D46CA4"/>
    <w:rsid w:val="00D50A42"/>
    <w:rsid w:val="00D518EE"/>
    <w:rsid w:val="00D526DC"/>
    <w:rsid w:val="00D52D0C"/>
    <w:rsid w:val="00D52FCF"/>
    <w:rsid w:val="00D53421"/>
    <w:rsid w:val="00D53EB7"/>
    <w:rsid w:val="00D5429C"/>
    <w:rsid w:val="00D54BA0"/>
    <w:rsid w:val="00D55206"/>
    <w:rsid w:val="00D55329"/>
    <w:rsid w:val="00D55FAE"/>
    <w:rsid w:val="00D570E0"/>
    <w:rsid w:val="00D6525B"/>
    <w:rsid w:val="00D71E86"/>
    <w:rsid w:val="00D73838"/>
    <w:rsid w:val="00D741E9"/>
    <w:rsid w:val="00D74468"/>
    <w:rsid w:val="00D74DAE"/>
    <w:rsid w:val="00D77A32"/>
    <w:rsid w:val="00D805E5"/>
    <w:rsid w:val="00D80B6A"/>
    <w:rsid w:val="00D834D7"/>
    <w:rsid w:val="00D836D0"/>
    <w:rsid w:val="00D84BE9"/>
    <w:rsid w:val="00D84F17"/>
    <w:rsid w:val="00D85CD0"/>
    <w:rsid w:val="00D85E42"/>
    <w:rsid w:val="00D901D1"/>
    <w:rsid w:val="00D92805"/>
    <w:rsid w:val="00D93965"/>
    <w:rsid w:val="00D93DFB"/>
    <w:rsid w:val="00D96932"/>
    <w:rsid w:val="00DA08E4"/>
    <w:rsid w:val="00DA26E5"/>
    <w:rsid w:val="00DA341A"/>
    <w:rsid w:val="00DA4B31"/>
    <w:rsid w:val="00DA5C65"/>
    <w:rsid w:val="00DA600F"/>
    <w:rsid w:val="00DA6034"/>
    <w:rsid w:val="00DA61BA"/>
    <w:rsid w:val="00DA7835"/>
    <w:rsid w:val="00DB0AB9"/>
    <w:rsid w:val="00DB1E43"/>
    <w:rsid w:val="00DB1FB6"/>
    <w:rsid w:val="00DB2704"/>
    <w:rsid w:val="00DB42B0"/>
    <w:rsid w:val="00DB4333"/>
    <w:rsid w:val="00DB59B7"/>
    <w:rsid w:val="00DB59D9"/>
    <w:rsid w:val="00DB6D2A"/>
    <w:rsid w:val="00DB705E"/>
    <w:rsid w:val="00DC1DB8"/>
    <w:rsid w:val="00DC3050"/>
    <w:rsid w:val="00DC44B4"/>
    <w:rsid w:val="00DD28C0"/>
    <w:rsid w:val="00DD2C79"/>
    <w:rsid w:val="00DD41BB"/>
    <w:rsid w:val="00DD4A97"/>
    <w:rsid w:val="00DD52BF"/>
    <w:rsid w:val="00DD5887"/>
    <w:rsid w:val="00DD6CE3"/>
    <w:rsid w:val="00DE0652"/>
    <w:rsid w:val="00DE15F1"/>
    <w:rsid w:val="00DE1816"/>
    <w:rsid w:val="00DE2022"/>
    <w:rsid w:val="00DE2418"/>
    <w:rsid w:val="00DE3096"/>
    <w:rsid w:val="00DE6BDF"/>
    <w:rsid w:val="00DF0613"/>
    <w:rsid w:val="00DF1874"/>
    <w:rsid w:val="00DF18B4"/>
    <w:rsid w:val="00DF1B53"/>
    <w:rsid w:val="00DF27EC"/>
    <w:rsid w:val="00DF619A"/>
    <w:rsid w:val="00DF62FB"/>
    <w:rsid w:val="00E00349"/>
    <w:rsid w:val="00E0084A"/>
    <w:rsid w:val="00E00A44"/>
    <w:rsid w:val="00E03A56"/>
    <w:rsid w:val="00E03C1D"/>
    <w:rsid w:val="00E04E76"/>
    <w:rsid w:val="00E05B41"/>
    <w:rsid w:val="00E07707"/>
    <w:rsid w:val="00E10A17"/>
    <w:rsid w:val="00E1124E"/>
    <w:rsid w:val="00E124E2"/>
    <w:rsid w:val="00E136A0"/>
    <w:rsid w:val="00E13F41"/>
    <w:rsid w:val="00E16B1E"/>
    <w:rsid w:val="00E231FC"/>
    <w:rsid w:val="00E2536F"/>
    <w:rsid w:val="00E25387"/>
    <w:rsid w:val="00E2600B"/>
    <w:rsid w:val="00E30E61"/>
    <w:rsid w:val="00E318F3"/>
    <w:rsid w:val="00E33110"/>
    <w:rsid w:val="00E34D01"/>
    <w:rsid w:val="00E34DCD"/>
    <w:rsid w:val="00E352E5"/>
    <w:rsid w:val="00E40DE0"/>
    <w:rsid w:val="00E415DB"/>
    <w:rsid w:val="00E4321A"/>
    <w:rsid w:val="00E43A97"/>
    <w:rsid w:val="00E44739"/>
    <w:rsid w:val="00E4747F"/>
    <w:rsid w:val="00E47DD8"/>
    <w:rsid w:val="00E502DA"/>
    <w:rsid w:val="00E52D99"/>
    <w:rsid w:val="00E53493"/>
    <w:rsid w:val="00E54434"/>
    <w:rsid w:val="00E55038"/>
    <w:rsid w:val="00E567D3"/>
    <w:rsid w:val="00E57A58"/>
    <w:rsid w:val="00E60262"/>
    <w:rsid w:val="00E60996"/>
    <w:rsid w:val="00E60A72"/>
    <w:rsid w:val="00E60D1C"/>
    <w:rsid w:val="00E615D9"/>
    <w:rsid w:val="00E659F9"/>
    <w:rsid w:val="00E707D0"/>
    <w:rsid w:val="00E70F8F"/>
    <w:rsid w:val="00E7201E"/>
    <w:rsid w:val="00E76B9D"/>
    <w:rsid w:val="00E77D4F"/>
    <w:rsid w:val="00E80641"/>
    <w:rsid w:val="00E8164D"/>
    <w:rsid w:val="00E8172D"/>
    <w:rsid w:val="00E81926"/>
    <w:rsid w:val="00E83D49"/>
    <w:rsid w:val="00E83D55"/>
    <w:rsid w:val="00E8583D"/>
    <w:rsid w:val="00E86035"/>
    <w:rsid w:val="00E86495"/>
    <w:rsid w:val="00E86720"/>
    <w:rsid w:val="00E878E6"/>
    <w:rsid w:val="00E9133D"/>
    <w:rsid w:val="00E94416"/>
    <w:rsid w:val="00E9500D"/>
    <w:rsid w:val="00E950B3"/>
    <w:rsid w:val="00E965BE"/>
    <w:rsid w:val="00EA1FB8"/>
    <w:rsid w:val="00EA30B7"/>
    <w:rsid w:val="00EA448A"/>
    <w:rsid w:val="00EA4EAE"/>
    <w:rsid w:val="00EA6160"/>
    <w:rsid w:val="00EA6626"/>
    <w:rsid w:val="00EB13EB"/>
    <w:rsid w:val="00EB1882"/>
    <w:rsid w:val="00EB1CCE"/>
    <w:rsid w:val="00EB1D6A"/>
    <w:rsid w:val="00EB2B60"/>
    <w:rsid w:val="00EC0596"/>
    <w:rsid w:val="00EC0728"/>
    <w:rsid w:val="00EC0EE1"/>
    <w:rsid w:val="00EC1D4C"/>
    <w:rsid w:val="00EC276A"/>
    <w:rsid w:val="00EC347E"/>
    <w:rsid w:val="00EC3509"/>
    <w:rsid w:val="00EC393B"/>
    <w:rsid w:val="00EC4707"/>
    <w:rsid w:val="00EC52DB"/>
    <w:rsid w:val="00EC6611"/>
    <w:rsid w:val="00EC786D"/>
    <w:rsid w:val="00EC7F35"/>
    <w:rsid w:val="00ED0D0E"/>
    <w:rsid w:val="00ED24ED"/>
    <w:rsid w:val="00ED4681"/>
    <w:rsid w:val="00ED54BB"/>
    <w:rsid w:val="00ED60E1"/>
    <w:rsid w:val="00ED707F"/>
    <w:rsid w:val="00EE0341"/>
    <w:rsid w:val="00EE0D91"/>
    <w:rsid w:val="00EE12C9"/>
    <w:rsid w:val="00EE2ED2"/>
    <w:rsid w:val="00EE4D39"/>
    <w:rsid w:val="00EE50C4"/>
    <w:rsid w:val="00EE5F0C"/>
    <w:rsid w:val="00EE61AC"/>
    <w:rsid w:val="00EF1670"/>
    <w:rsid w:val="00EF359D"/>
    <w:rsid w:val="00EF40D8"/>
    <w:rsid w:val="00EF419B"/>
    <w:rsid w:val="00EF4265"/>
    <w:rsid w:val="00EF5007"/>
    <w:rsid w:val="00EF77BB"/>
    <w:rsid w:val="00F010B4"/>
    <w:rsid w:val="00F01636"/>
    <w:rsid w:val="00F0665F"/>
    <w:rsid w:val="00F07193"/>
    <w:rsid w:val="00F079E6"/>
    <w:rsid w:val="00F10614"/>
    <w:rsid w:val="00F1082B"/>
    <w:rsid w:val="00F117F9"/>
    <w:rsid w:val="00F12125"/>
    <w:rsid w:val="00F12C1A"/>
    <w:rsid w:val="00F13AD3"/>
    <w:rsid w:val="00F15694"/>
    <w:rsid w:val="00F15DA7"/>
    <w:rsid w:val="00F167FD"/>
    <w:rsid w:val="00F1745D"/>
    <w:rsid w:val="00F20B47"/>
    <w:rsid w:val="00F20CF8"/>
    <w:rsid w:val="00F22CB2"/>
    <w:rsid w:val="00F22FD4"/>
    <w:rsid w:val="00F31E76"/>
    <w:rsid w:val="00F32EF9"/>
    <w:rsid w:val="00F34F99"/>
    <w:rsid w:val="00F367E3"/>
    <w:rsid w:val="00F40A1F"/>
    <w:rsid w:val="00F4138D"/>
    <w:rsid w:val="00F45D48"/>
    <w:rsid w:val="00F4783A"/>
    <w:rsid w:val="00F50F53"/>
    <w:rsid w:val="00F52DCC"/>
    <w:rsid w:val="00F544AD"/>
    <w:rsid w:val="00F54541"/>
    <w:rsid w:val="00F55C22"/>
    <w:rsid w:val="00F56F58"/>
    <w:rsid w:val="00F57327"/>
    <w:rsid w:val="00F60729"/>
    <w:rsid w:val="00F60F81"/>
    <w:rsid w:val="00F619BD"/>
    <w:rsid w:val="00F657EF"/>
    <w:rsid w:val="00F7193C"/>
    <w:rsid w:val="00F740DD"/>
    <w:rsid w:val="00F75352"/>
    <w:rsid w:val="00F80460"/>
    <w:rsid w:val="00F806F4"/>
    <w:rsid w:val="00F8220A"/>
    <w:rsid w:val="00F9449D"/>
    <w:rsid w:val="00F94C51"/>
    <w:rsid w:val="00F9611B"/>
    <w:rsid w:val="00FA0081"/>
    <w:rsid w:val="00FA186D"/>
    <w:rsid w:val="00FA1A8B"/>
    <w:rsid w:val="00FA1AC7"/>
    <w:rsid w:val="00FA3D31"/>
    <w:rsid w:val="00FA5499"/>
    <w:rsid w:val="00FA7DBB"/>
    <w:rsid w:val="00FA7E7D"/>
    <w:rsid w:val="00FB2ED3"/>
    <w:rsid w:val="00FB3737"/>
    <w:rsid w:val="00FB421B"/>
    <w:rsid w:val="00FB4D6A"/>
    <w:rsid w:val="00FB7717"/>
    <w:rsid w:val="00FB7A7F"/>
    <w:rsid w:val="00FC1A73"/>
    <w:rsid w:val="00FC1C6E"/>
    <w:rsid w:val="00FC2E92"/>
    <w:rsid w:val="00FC611A"/>
    <w:rsid w:val="00FC6C10"/>
    <w:rsid w:val="00FD132D"/>
    <w:rsid w:val="00FD59F4"/>
    <w:rsid w:val="00FE5911"/>
    <w:rsid w:val="00FE7537"/>
    <w:rsid w:val="00FE79A1"/>
    <w:rsid w:val="00FF0D7D"/>
    <w:rsid w:val="00FF1446"/>
    <w:rsid w:val="00FF24BB"/>
    <w:rsid w:val="00FF4495"/>
    <w:rsid w:val="00FF53D1"/>
    <w:rsid w:val="00FF6FDB"/>
    <w:rsid w:val="00FF7D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2687C"/>
  <w15:chartTrackingRefBased/>
  <w15:docId w15:val="{1F452469-1D77-40BE-B621-CDD3149ED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36FC4"/>
  </w:style>
  <w:style w:type="paragraph" w:styleId="Heading1">
    <w:name w:val="heading 1"/>
    <w:basedOn w:val="Normal"/>
    <w:next w:val="Normal"/>
    <w:link w:val="Heading1Char"/>
    <w:uiPriority w:val="9"/>
    <w:qFormat/>
    <w:rsid w:val="005E236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E236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E236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E2362"/>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E2362"/>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E236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E236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236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5E236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236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E2362"/>
    <w:rPr>
      <w:rFonts w:asciiTheme="majorHAnsi" w:eastAsiaTheme="majorEastAsia" w:hAnsiTheme="majorHAnsi" w:cstheme="majorBidi"/>
      <w:color w:val="323E4F" w:themeColor="text2" w:themeShade="BF"/>
      <w:spacing w:val="5"/>
      <w:sz w:val="52"/>
      <w:szCs w:val="52"/>
    </w:rPr>
  </w:style>
  <w:style w:type="paragraph" w:styleId="ListParagraph">
    <w:name w:val="List Paragraph"/>
    <w:basedOn w:val="Normal"/>
    <w:uiPriority w:val="34"/>
    <w:qFormat/>
    <w:rsid w:val="009F7874"/>
    <w:pPr>
      <w:ind w:left="720"/>
      <w:contextualSpacing/>
    </w:pPr>
  </w:style>
  <w:style w:type="character" w:customStyle="1" w:styleId="Heading1Char">
    <w:name w:val="Heading 1 Char"/>
    <w:basedOn w:val="DefaultParagraphFont"/>
    <w:link w:val="Heading1"/>
    <w:uiPriority w:val="9"/>
    <w:rsid w:val="005E236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5E236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E2362"/>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E2362"/>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E236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E236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E23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2362"/>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5E236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E2362"/>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5E236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E2362"/>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E2362"/>
    <w:rPr>
      <w:b/>
      <w:bCs/>
    </w:rPr>
  </w:style>
  <w:style w:type="character" w:styleId="Emphasis">
    <w:name w:val="Emphasis"/>
    <w:basedOn w:val="DefaultParagraphFont"/>
    <w:uiPriority w:val="20"/>
    <w:qFormat/>
    <w:rsid w:val="005E2362"/>
    <w:rPr>
      <w:i/>
      <w:iCs/>
    </w:rPr>
  </w:style>
  <w:style w:type="paragraph" w:styleId="NoSpacing">
    <w:name w:val="No Spacing"/>
    <w:link w:val="NoSpacingChar"/>
    <w:uiPriority w:val="1"/>
    <w:qFormat/>
    <w:rsid w:val="005E2362"/>
    <w:pPr>
      <w:spacing w:after="0" w:line="240" w:lineRule="auto"/>
    </w:pPr>
  </w:style>
  <w:style w:type="paragraph" w:styleId="Quote">
    <w:name w:val="Quote"/>
    <w:basedOn w:val="Normal"/>
    <w:next w:val="Normal"/>
    <w:link w:val="QuoteChar"/>
    <w:uiPriority w:val="29"/>
    <w:qFormat/>
    <w:rsid w:val="005E2362"/>
    <w:rPr>
      <w:i/>
      <w:iCs/>
      <w:color w:val="000000" w:themeColor="text1"/>
    </w:rPr>
  </w:style>
  <w:style w:type="character" w:customStyle="1" w:styleId="QuoteChar">
    <w:name w:val="Quote Char"/>
    <w:basedOn w:val="DefaultParagraphFont"/>
    <w:link w:val="Quote"/>
    <w:uiPriority w:val="29"/>
    <w:rsid w:val="005E2362"/>
    <w:rPr>
      <w:i/>
      <w:iCs/>
      <w:color w:val="000000" w:themeColor="text1"/>
    </w:rPr>
  </w:style>
  <w:style w:type="paragraph" w:styleId="IntenseQuote">
    <w:name w:val="Intense Quote"/>
    <w:basedOn w:val="Normal"/>
    <w:next w:val="Normal"/>
    <w:link w:val="IntenseQuoteChar"/>
    <w:uiPriority w:val="30"/>
    <w:qFormat/>
    <w:rsid w:val="005E2362"/>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E2362"/>
    <w:rPr>
      <w:b/>
      <w:bCs/>
      <w:i/>
      <w:iCs/>
      <w:color w:val="5B9BD5" w:themeColor="accent1"/>
    </w:rPr>
  </w:style>
  <w:style w:type="character" w:styleId="SubtleEmphasis">
    <w:name w:val="Subtle Emphasis"/>
    <w:basedOn w:val="DefaultParagraphFont"/>
    <w:uiPriority w:val="19"/>
    <w:qFormat/>
    <w:rsid w:val="005E2362"/>
    <w:rPr>
      <w:i/>
      <w:iCs/>
      <w:color w:val="808080" w:themeColor="text1" w:themeTint="7F"/>
    </w:rPr>
  </w:style>
  <w:style w:type="character" w:styleId="IntenseEmphasis">
    <w:name w:val="Intense Emphasis"/>
    <w:basedOn w:val="DefaultParagraphFont"/>
    <w:uiPriority w:val="21"/>
    <w:qFormat/>
    <w:rsid w:val="005E2362"/>
    <w:rPr>
      <w:b/>
      <w:bCs/>
      <w:i/>
      <w:iCs/>
      <w:color w:val="5B9BD5" w:themeColor="accent1"/>
    </w:rPr>
  </w:style>
  <w:style w:type="character" w:styleId="SubtleReference">
    <w:name w:val="Subtle Reference"/>
    <w:basedOn w:val="DefaultParagraphFont"/>
    <w:uiPriority w:val="31"/>
    <w:qFormat/>
    <w:rsid w:val="005E2362"/>
    <w:rPr>
      <w:smallCaps/>
      <w:color w:val="ED7D31" w:themeColor="accent2"/>
      <w:u w:val="single"/>
    </w:rPr>
  </w:style>
  <w:style w:type="character" w:styleId="IntenseReference">
    <w:name w:val="Intense Reference"/>
    <w:basedOn w:val="DefaultParagraphFont"/>
    <w:uiPriority w:val="32"/>
    <w:qFormat/>
    <w:rsid w:val="005E2362"/>
    <w:rPr>
      <w:b/>
      <w:bCs/>
      <w:smallCaps/>
      <w:color w:val="ED7D31" w:themeColor="accent2"/>
      <w:spacing w:val="5"/>
      <w:u w:val="single"/>
    </w:rPr>
  </w:style>
  <w:style w:type="character" w:styleId="BookTitle">
    <w:name w:val="Book Title"/>
    <w:basedOn w:val="DefaultParagraphFont"/>
    <w:uiPriority w:val="33"/>
    <w:qFormat/>
    <w:rsid w:val="005E2362"/>
    <w:rPr>
      <w:b/>
      <w:bCs/>
      <w:smallCaps/>
      <w:spacing w:val="5"/>
    </w:rPr>
  </w:style>
  <w:style w:type="paragraph" w:styleId="TOCHeading">
    <w:name w:val="TOC Heading"/>
    <w:basedOn w:val="Heading1"/>
    <w:next w:val="Normal"/>
    <w:uiPriority w:val="39"/>
    <w:unhideWhenUsed/>
    <w:qFormat/>
    <w:rsid w:val="005E2362"/>
    <w:pPr>
      <w:outlineLvl w:val="9"/>
    </w:pPr>
  </w:style>
  <w:style w:type="paragraph" w:styleId="NormalWeb">
    <w:name w:val="Normal (Web)"/>
    <w:basedOn w:val="Normal"/>
    <w:uiPriority w:val="99"/>
    <w:semiHidden/>
    <w:unhideWhenUsed/>
    <w:rsid w:val="00C87F3A"/>
    <w:pPr>
      <w:spacing w:before="100" w:beforeAutospacing="1" w:after="115"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0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612"/>
  </w:style>
  <w:style w:type="paragraph" w:styleId="Footer">
    <w:name w:val="footer"/>
    <w:basedOn w:val="Normal"/>
    <w:link w:val="FooterChar"/>
    <w:uiPriority w:val="99"/>
    <w:unhideWhenUsed/>
    <w:rsid w:val="006F0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612"/>
  </w:style>
  <w:style w:type="paragraph" w:customStyle="1" w:styleId="Under1">
    <w:name w:val="Under 1"/>
    <w:basedOn w:val="Normal"/>
    <w:qFormat/>
    <w:rsid w:val="000140FE"/>
    <w:pPr>
      <w:bidi/>
      <w:ind w:left="1080"/>
      <w:jc w:val="both"/>
    </w:pPr>
    <w:rPr>
      <w:rFonts w:asciiTheme="majorBidi" w:hAnsiTheme="majorBidi" w:cstheme="majorBidi"/>
      <w:sz w:val="24"/>
      <w:szCs w:val="24"/>
      <w:lang w:bidi="ar-EG"/>
    </w:rPr>
  </w:style>
  <w:style w:type="paragraph" w:customStyle="1" w:styleId="Point1">
    <w:name w:val="Point 1"/>
    <w:basedOn w:val="ListParagraph"/>
    <w:qFormat/>
    <w:rsid w:val="00CD0B2A"/>
    <w:pPr>
      <w:numPr>
        <w:numId w:val="3"/>
      </w:numPr>
      <w:bidi/>
      <w:jc w:val="both"/>
    </w:pPr>
    <w:rPr>
      <w:rFonts w:asciiTheme="majorBidi" w:hAnsiTheme="majorBidi" w:cstheme="majorBidi"/>
      <w:sz w:val="24"/>
      <w:szCs w:val="24"/>
      <w:lang w:bidi="ar-EG"/>
    </w:rPr>
  </w:style>
  <w:style w:type="paragraph" w:customStyle="1" w:styleId="ScreenElement">
    <w:name w:val="Screen Element"/>
    <w:basedOn w:val="ListParagraph"/>
    <w:qFormat/>
    <w:rsid w:val="00033990"/>
    <w:pPr>
      <w:numPr>
        <w:numId w:val="1"/>
      </w:numPr>
      <w:bidi/>
    </w:pPr>
    <w:rPr>
      <w:rFonts w:asciiTheme="majorBidi" w:hAnsiTheme="majorBidi" w:cstheme="majorBidi"/>
      <w:b/>
      <w:bCs/>
      <w:sz w:val="24"/>
      <w:szCs w:val="24"/>
      <w:lang w:bidi="ar-EG"/>
    </w:rPr>
  </w:style>
  <w:style w:type="paragraph" w:customStyle="1" w:styleId="Under2">
    <w:name w:val="Under 2"/>
    <w:basedOn w:val="Normal"/>
    <w:qFormat/>
    <w:rsid w:val="00CD0B2A"/>
    <w:pPr>
      <w:bidi/>
      <w:spacing w:line="240" w:lineRule="auto"/>
      <w:ind w:left="1368"/>
      <w:jc w:val="both"/>
    </w:pPr>
    <w:rPr>
      <w:rFonts w:asciiTheme="majorBidi" w:hAnsiTheme="majorBidi" w:cstheme="majorBidi"/>
      <w:sz w:val="24"/>
      <w:szCs w:val="24"/>
      <w:lang w:bidi="ar-EG"/>
    </w:rPr>
  </w:style>
  <w:style w:type="paragraph" w:customStyle="1" w:styleId="ScreenGroup">
    <w:name w:val="Screen Group"/>
    <w:basedOn w:val="ListParagraph"/>
    <w:qFormat/>
    <w:rsid w:val="00AA3D66"/>
    <w:pPr>
      <w:numPr>
        <w:numId w:val="2"/>
      </w:numPr>
      <w:bidi/>
      <w:spacing w:line="240" w:lineRule="auto"/>
    </w:pPr>
    <w:rPr>
      <w:rFonts w:asciiTheme="majorBidi" w:hAnsiTheme="majorBidi" w:cstheme="majorBidi"/>
      <w:b/>
      <w:bCs/>
      <w:sz w:val="28"/>
      <w:szCs w:val="28"/>
      <w:lang w:bidi="ar-EG"/>
    </w:rPr>
  </w:style>
  <w:style w:type="paragraph" w:customStyle="1" w:styleId="Body">
    <w:name w:val="Body"/>
    <w:basedOn w:val="Normal"/>
    <w:qFormat/>
    <w:rsid w:val="008625AC"/>
    <w:pPr>
      <w:bidi/>
      <w:jc w:val="both"/>
    </w:pPr>
    <w:rPr>
      <w:rFonts w:asciiTheme="majorBidi" w:hAnsiTheme="majorBidi" w:cstheme="majorBidi"/>
      <w:sz w:val="24"/>
      <w:szCs w:val="24"/>
      <w:lang w:bidi="ar-EG"/>
    </w:rPr>
  </w:style>
  <w:style w:type="paragraph" w:customStyle="1" w:styleId="GroupBody">
    <w:name w:val="GroupBody"/>
    <w:basedOn w:val="Normal"/>
    <w:qFormat/>
    <w:rsid w:val="007C599E"/>
    <w:pPr>
      <w:bidi/>
      <w:ind w:left="720"/>
    </w:pPr>
    <w:rPr>
      <w:rFonts w:asciiTheme="majorBidi" w:hAnsiTheme="majorBidi" w:cstheme="majorBidi"/>
      <w:sz w:val="24"/>
      <w:szCs w:val="24"/>
      <w:lang w:bidi="ar-EG"/>
    </w:rPr>
  </w:style>
  <w:style w:type="paragraph" w:customStyle="1" w:styleId="Head3">
    <w:name w:val="Head3"/>
    <w:basedOn w:val="Title"/>
    <w:next w:val="Body"/>
    <w:qFormat/>
    <w:rsid w:val="00357996"/>
    <w:pPr>
      <w:bidi/>
    </w:pPr>
    <w:rPr>
      <w:bCs/>
      <w:lang w:bidi="ar-EG"/>
    </w:rPr>
  </w:style>
  <w:style w:type="paragraph" w:customStyle="1" w:styleId="Point0">
    <w:name w:val="Point 0"/>
    <w:basedOn w:val="Normal"/>
    <w:qFormat/>
    <w:rsid w:val="00C51A30"/>
    <w:pPr>
      <w:numPr>
        <w:numId w:val="4"/>
      </w:numPr>
      <w:bidi/>
      <w:spacing w:before="58" w:after="115" w:line="346" w:lineRule="atLeast"/>
      <w:ind w:left="1080"/>
    </w:pPr>
    <w:rPr>
      <w:rFonts w:ascii="Times New Roman" w:eastAsia="Times New Roman" w:hAnsi="Times New Roman" w:cs="Times New Roman"/>
      <w:b/>
      <w:bCs/>
      <w:sz w:val="24"/>
      <w:szCs w:val="24"/>
    </w:rPr>
  </w:style>
  <w:style w:type="table" w:styleId="TableGrid">
    <w:name w:val="Table Grid"/>
    <w:basedOn w:val="TableNormal"/>
    <w:uiPriority w:val="39"/>
    <w:rsid w:val="00882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1">
    <w:name w:val="Note1"/>
    <w:basedOn w:val="Under1"/>
    <w:qFormat/>
    <w:rsid w:val="00F40A1F"/>
    <w:pPr>
      <w:pBdr>
        <w:top w:val="dotted" w:sz="8" w:space="1" w:color="auto"/>
        <w:left w:val="dotted" w:sz="8" w:space="4" w:color="auto"/>
        <w:bottom w:val="dotted" w:sz="8" w:space="1" w:color="auto"/>
        <w:right w:val="dotted" w:sz="8" w:space="4" w:color="auto"/>
      </w:pBdr>
      <w:ind w:left="1195" w:right="144"/>
    </w:pPr>
  </w:style>
  <w:style w:type="paragraph" w:customStyle="1" w:styleId="Note2">
    <w:name w:val="Note2"/>
    <w:basedOn w:val="Note1"/>
    <w:qFormat/>
    <w:rsid w:val="00CF0AFA"/>
    <w:pPr>
      <w:ind w:left="1512"/>
    </w:pPr>
  </w:style>
  <w:style w:type="paragraph" w:customStyle="1" w:styleId="Note">
    <w:name w:val="Note"/>
    <w:basedOn w:val="Note1"/>
    <w:qFormat/>
    <w:rsid w:val="00B45014"/>
    <w:pPr>
      <w:ind w:left="850"/>
    </w:pPr>
  </w:style>
  <w:style w:type="paragraph" w:styleId="TOC1">
    <w:name w:val="toc 1"/>
    <w:basedOn w:val="Normal"/>
    <w:next w:val="Normal"/>
    <w:autoRedefine/>
    <w:uiPriority w:val="39"/>
    <w:unhideWhenUsed/>
    <w:rsid w:val="00C76805"/>
    <w:pPr>
      <w:tabs>
        <w:tab w:val="right" w:leader="dot" w:pos="9350"/>
      </w:tabs>
      <w:bidi/>
      <w:spacing w:after="100"/>
    </w:pPr>
    <w:rPr>
      <w:lang w:bidi="ar-EG"/>
    </w:rPr>
  </w:style>
  <w:style w:type="paragraph" w:styleId="TOC5">
    <w:name w:val="toc 5"/>
    <w:basedOn w:val="Normal"/>
    <w:next w:val="Normal"/>
    <w:autoRedefine/>
    <w:uiPriority w:val="39"/>
    <w:semiHidden/>
    <w:unhideWhenUsed/>
    <w:rsid w:val="002C0011"/>
    <w:pPr>
      <w:spacing w:after="100"/>
      <w:ind w:left="880"/>
    </w:pPr>
  </w:style>
  <w:style w:type="character" w:styleId="Hyperlink">
    <w:name w:val="Hyperlink"/>
    <w:basedOn w:val="DefaultParagraphFont"/>
    <w:uiPriority w:val="99"/>
    <w:unhideWhenUsed/>
    <w:rsid w:val="002C0011"/>
    <w:rPr>
      <w:color w:val="0563C1" w:themeColor="hyperlink"/>
      <w:u w:val="single"/>
    </w:rPr>
  </w:style>
  <w:style w:type="character" w:customStyle="1" w:styleId="NoSpacingChar">
    <w:name w:val="No Spacing Char"/>
    <w:basedOn w:val="DefaultParagraphFont"/>
    <w:link w:val="NoSpacing"/>
    <w:uiPriority w:val="1"/>
    <w:rsid w:val="00345154"/>
  </w:style>
  <w:style w:type="character" w:customStyle="1" w:styleId="apple-converted-space">
    <w:name w:val="apple-converted-space"/>
    <w:basedOn w:val="DefaultParagraphFont"/>
    <w:rsid w:val="008C6ACA"/>
  </w:style>
  <w:style w:type="paragraph" w:customStyle="1" w:styleId="Head4">
    <w:name w:val="Head4"/>
    <w:basedOn w:val="Body"/>
    <w:qFormat/>
    <w:rsid w:val="00357996"/>
    <w:rPr>
      <w:b/>
      <w:bCs/>
      <w:sz w:val="32"/>
      <w:szCs w:val="40"/>
    </w:rPr>
  </w:style>
  <w:style w:type="paragraph" w:customStyle="1" w:styleId="PointFirst">
    <w:name w:val="PointFirst"/>
    <w:basedOn w:val="Point0"/>
    <w:qFormat/>
    <w:rsid w:val="00357996"/>
    <w:pPr>
      <w:ind w:left="720"/>
    </w:pPr>
  </w:style>
  <w:style w:type="paragraph" w:customStyle="1" w:styleId="UnderFirst">
    <w:name w:val="UnderFirst"/>
    <w:basedOn w:val="Under1"/>
    <w:qFormat/>
    <w:rsid w:val="00761B2B"/>
    <w:pPr>
      <w:ind w:left="374"/>
    </w:pPr>
  </w:style>
  <w:style w:type="paragraph" w:customStyle="1" w:styleId="ScreenElement2">
    <w:name w:val="ScreenElement2"/>
    <w:basedOn w:val="ScreenElement"/>
    <w:qFormat/>
    <w:rsid w:val="008A2781"/>
    <w:pPr>
      <w:numPr>
        <w:numId w:val="0"/>
      </w:numPr>
      <w:ind w:left="14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195921">
      <w:bodyDiv w:val="1"/>
      <w:marLeft w:val="0"/>
      <w:marRight w:val="0"/>
      <w:marTop w:val="0"/>
      <w:marBottom w:val="0"/>
      <w:divBdr>
        <w:top w:val="none" w:sz="0" w:space="0" w:color="auto"/>
        <w:left w:val="none" w:sz="0" w:space="0" w:color="auto"/>
        <w:bottom w:val="none" w:sz="0" w:space="0" w:color="auto"/>
        <w:right w:val="none" w:sz="0" w:space="0" w:color="auto"/>
      </w:divBdr>
    </w:div>
    <w:div w:id="830411530">
      <w:bodyDiv w:val="1"/>
      <w:marLeft w:val="0"/>
      <w:marRight w:val="0"/>
      <w:marTop w:val="0"/>
      <w:marBottom w:val="0"/>
      <w:divBdr>
        <w:top w:val="none" w:sz="0" w:space="0" w:color="auto"/>
        <w:left w:val="none" w:sz="0" w:space="0" w:color="auto"/>
        <w:bottom w:val="none" w:sz="0" w:space="0" w:color="auto"/>
        <w:right w:val="none" w:sz="0" w:space="0" w:color="auto"/>
      </w:divBdr>
      <w:divsChild>
        <w:div w:id="378748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numbering" Target="numbering.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99439BA4A24FE69B0B0558E5EDFB00"/>
        <w:category>
          <w:name w:val="General"/>
          <w:gallery w:val="placeholder"/>
        </w:category>
        <w:types>
          <w:type w:val="bbPlcHdr"/>
        </w:types>
        <w:behaviors>
          <w:behavior w:val="content"/>
        </w:behaviors>
        <w:guid w:val="{0B73E7D0-6396-4E50-83E0-8A5E6B9EEAD4}"/>
      </w:docPartPr>
      <w:docPartBody>
        <w:p w:rsidR="002C5D71" w:rsidRDefault="00F30BE5" w:rsidP="00F30BE5">
          <w:pPr>
            <w:pStyle w:val="2699439BA4A24FE69B0B0558E5EDFB00"/>
          </w:pPr>
          <w:r>
            <w:rPr>
              <w:rFonts w:asciiTheme="majorHAnsi" w:eastAsiaTheme="majorEastAsia" w:hAnsiTheme="majorHAnsi" w:cstheme="majorBidi"/>
              <w:caps/>
              <w:color w:val="4472C4" w:themeColor="accent1"/>
              <w:sz w:val="80"/>
              <w:szCs w:val="80"/>
            </w:rPr>
            <w:t>[Document title]</w:t>
          </w:r>
        </w:p>
      </w:docPartBody>
    </w:docPart>
    <w:docPart>
      <w:docPartPr>
        <w:name w:val="FF3785B3E0FF4B4286BDEDD66D60DA1F"/>
        <w:category>
          <w:name w:val="General"/>
          <w:gallery w:val="placeholder"/>
        </w:category>
        <w:types>
          <w:type w:val="bbPlcHdr"/>
        </w:types>
        <w:behaviors>
          <w:behavior w:val="content"/>
        </w:behaviors>
        <w:guid w:val="{664F0AB7-545B-4339-9329-92C6F55E5E5C}"/>
      </w:docPartPr>
      <w:docPartBody>
        <w:p w:rsidR="002C5D71" w:rsidRDefault="00F30BE5" w:rsidP="00F30BE5">
          <w:pPr>
            <w:pStyle w:val="FF3785B3E0FF4B4286BDEDD66D60DA1F"/>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BE5"/>
    <w:rsid w:val="000368DD"/>
    <w:rsid w:val="00071C4F"/>
    <w:rsid w:val="001A4272"/>
    <w:rsid w:val="00262874"/>
    <w:rsid w:val="002C5D71"/>
    <w:rsid w:val="002F2EF9"/>
    <w:rsid w:val="003760D5"/>
    <w:rsid w:val="0038142D"/>
    <w:rsid w:val="00396AD1"/>
    <w:rsid w:val="003E5BF1"/>
    <w:rsid w:val="004044EC"/>
    <w:rsid w:val="004E11BC"/>
    <w:rsid w:val="004F1D36"/>
    <w:rsid w:val="00542BCC"/>
    <w:rsid w:val="0054718F"/>
    <w:rsid w:val="0057592B"/>
    <w:rsid w:val="005B27FC"/>
    <w:rsid w:val="005E2B0E"/>
    <w:rsid w:val="00724227"/>
    <w:rsid w:val="007A47F0"/>
    <w:rsid w:val="00862FA6"/>
    <w:rsid w:val="00870352"/>
    <w:rsid w:val="00880AB3"/>
    <w:rsid w:val="009223F2"/>
    <w:rsid w:val="009E0DF1"/>
    <w:rsid w:val="009F2C6A"/>
    <w:rsid w:val="00A4141F"/>
    <w:rsid w:val="00A676BE"/>
    <w:rsid w:val="00AB4526"/>
    <w:rsid w:val="00AB555A"/>
    <w:rsid w:val="00C743A4"/>
    <w:rsid w:val="00C94731"/>
    <w:rsid w:val="00CB430A"/>
    <w:rsid w:val="00CE642E"/>
    <w:rsid w:val="00CF00B3"/>
    <w:rsid w:val="00EC56EC"/>
    <w:rsid w:val="00F15E06"/>
    <w:rsid w:val="00F24AD0"/>
    <w:rsid w:val="00F30BE5"/>
    <w:rsid w:val="00FA16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99439BA4A24FE69B0B0558E5EDFB00">
    <w:name w:val="2699439BA4A24FE69B0B0558E5EDFB00"/>
    <w:rsid w:val="00F30BE5"/>
  </w:style>
  <w:style w:type="paragraph" w:customStyle="1" w:styleId="FF3785B3E0FF4B4286BDEDD66D60DA1F">
    <w:name w:val="FF3785B3E0FF4B4286BDEDD66D60DA1F"/>
    <w:rsid w:val="00F30B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2AA279-70CB-44B3-A42D-D35F96549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13734</TotalTime>
  <Pages>28</Pages>
  <Words>4837</Words>
  <Characters>27572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Supply chain settings</vt:lpstr>
    </vt:vector>
  </TitlesOfParts>
  <Company>NAMA Soft</Company>
  <LinksUpToDate>false</LinksUpToDate>
  <CharactersWithSpaces>32345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chain settings</dc:title>
  <dc:subject>نما سوفت للبرمجيات</dc:subject>
  <dc:creator>Mohamed Eldabbas</dc:creator>
  <cp:keywords/>
  <dc:description/>
  <cp:lastModifiedBy>Mohamed Eldabbas</cp:lastModifiedBy>
  <cp:revision>174</cp:revision>
  <dcterms:created xsi:type="dcterms:W3CDTF">2016-11-22T16:25:00Z</dcterms:created>
  <dcterms:modified xsi:type="dcterms:W3CDTF">2017-02-06T15:25:00Z</dcterms:modified>
</cp:coreProperties>
</file>