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7A4168" w:rsidP="0021738A">
      <w:pPr>
        <w:bidi w:val="0"/>
        <w:rPr>
          <w:rFonts w:asciiTheme="majorBidi" w:hAnsiTheme="majorBidi" w:cstheme="majorBidi"/>
          <w:b/>
          <w:bCs/>
          <w:sz w:val="32"/>
          <w:szCs w:val="32"/>
        </w:rPr>
      </w:pPr>
      <w:r>
        <w:rPr>
          <w:rFonts w:asciiTheme="majorBidi" w:hAnsiTheme="majorBidi" w:cstheme="majorBidi"/>
          <w:b/>
          <w:bCs/>
          <w:sz w:val="32"/>
          <w:szCs w:val="32"/>
        </w:rPr>
        <w:t>Receipts and payments</w:t>
      </w:r>
    </w:p>
    <w:p w:rsidR="006836B1" w:rsidRDefault="007A4168" w:rsidP="001A1574">
      <w:pPr>
        <w:bidi w:val="0"/>
        <w:rPr>
          <w:rFonts w:asciiTheme="majorBidi" w:hAnsiTheme="majorBidi" w:cstheme="majorBidi"/>
          <w:sz w:val="24"/>
          <w:szCs w:val="24"/>
          <w:rtl/>
          <w:lang w:bidi="ar-EG"/>
        </w:rPr>
      </w:pPr>
      <w:r>
        <w:rPr>
          <w:rFonts w:asciiTheme="majorBidi" w:hAnsiTheme="majorBidi" w:cstheme="majorBidi"/>
          <w:sz w:val="24"/>
          <w:szCs w:val="24"/>
          <w:lang w:bidi="ar-EG"/>
        </w:rPr>
        <w:t>NAMA provides receipt and payment systems with all subsidiaries via</w:t>
      </w:r>
      <w:r w:rsidR="005826B2">
        <w:rPr>
          <w:rFonts w:asciiTheme="majorBidi" w:hAnsiTheme="majorBidi" w:cstheme="majorBidi"/>
          <w:sz w:val="24"/>
          <w:szCs w:val="24"/>
          <w:lang w:bidi="ar-EG"/>
        </w:rPr>
        <w:t xml:space="preserve"> receipt and payment vouchers. </w:t>
      </w:r>
      <w:r w:rsidR="001A1574">
        <w:rPr>
          <w:rFonts w:asciiTheme="majorBidi" w:hAnsiTheme="majorBidi" w:cstheme="majorBidi"/>
          <w:sz w:val="24"/>
          <w:szCs w:val="24"/>
          <w:lang w:bidi="ar-EG"/>
        </w:rPr>
        <w:t>You</w:t>
      </w:r>
      <w:r w:rsidR="005826B2">
        <w:rPr>
          <w:rFonts w:asciiTheme="majorBidi" w:hAnsiTheme="majorBidi" w:cstheme="majorBidi"/>
          <w:sz w:val="24"/>
          <w:szCs w:val="24"/>
          <w:lang w:bidi="ar-EG"/>
        </w:rPr>
        <w:t xml:space="preserve"> can deal with any subsidiary such as customers, vendors, employees,..etc; </w:t>
      </w:r>
      <w:r w:rsidR="002F7CEB">
        <w:rPr>
          <w:rFonts w:asciiTheme="majorBidi" w:hAnsiTheme="majorBidi" w:cstheme="majorBidi"/>
          <w:sz w:val="24"/>
          <w:szCs w:val="24"/>
          <w:lang w:bidi="ar-EG"/>
        </w:rPr>
        <w:t>so that</w:t>
      </w:r>
      <w:r w:rsidR="005826B2">
        <w:rPr>
          <w:rFonts w:asciiTheme="majorBidi" w:hAnsiTheme="majorBidi" w:cstheme="majorBidi"/>
          <w:sz w:val="24"/>
          <w:szCs w:val="24"/>
          <w:lang w:bidi="ar-EG"/>
        </w:rPr>
        <w:t xml:space="preserve"> you can pay the due invoices</w:t>
      </w:r>
      <w:r w:rsidR="002F7CEB">
        <w:rPr>
          <w:rFonts w:asciiTheme="majorBidi" w:hAnsiTheme="majorBidi" w:cstheme="majorBidi"/>
          <w:sz w:val="24"/>
          <w:szCs w:val="24"/>
          <w:lang w:bidi="ar-EG"/>
        </w:rPr>
        <w:t xml:space="preserve">, and receive or issue commercial papers such </w:t>
      </w:r>
      <w:r w:rsidR="001A1574">
        <w:rPr>
          <w:rFonts w:asciiTheme="majorBidi" w:hAnsiTheme="majorBidi" w:cstheme="majorBidi"/>
          <w:sz w:val="24"/>
          <w:szCs w:val="24"/>
          <w:lang w:bidi="ar-EG"/>
        </w:rPr>
        <w:t>as</w:t>
      </w:r>
      <w:r w:rsidR="002F7CEB">
        <w:rPr>
          <w:rFonts w:asciiTheme="majorBidi" w:hAnsiTheme="majorBidi" w:cstheme="majorBidi"/>
          <w:sz w:val="24"/>
          <w:szCs w:val="24"/>
          <w:lang w:bidi="ar-EG"/>
        </w:rPr>
        <w:t xml:space="preserve"> cheque</w:t>
      </w:r>
      <w:r w:rsidR="00A96A43">
        <w:rPr>
          <w:rFonts w:asciiTheme="majorBidi" w:hAnsiTheme="majorBidi" w:cstheme="majorBidi"/>
          <w:sz w:val="24"/>
          <w:szCs w:val="24"/>
          <w:lang w:bidi="ar-EG"/>
        </w:rPr>
        <w:t>s</w:t>
      </w:r>
      <w:r w:rsidR="002F7CEB">
        <w:rPr>
          <w:rFonts w:asciiTheme="majorBidi" w:hAnsiTheme="majorBidi" w:cstheme="majorBidi"/>
          <w:sz w:val="24"/>
          <w:szCs w:val="24"/>
          <w:lang w:bidi="ar-EG"/>
        </w:rPr>
        <w:t xml:space="preserve"> and bill</w:t>
      </w:r>
      <w:r w:rsidR="00A96A43">
        <w:rPr>
          <w:rFonts w:asciiTheme="majorBidi" w:hAnsiTheme="majorBidi" w:cstheme="majorBidi"/>
          <w:sz w:val="24"/>
          <w:szCs w:val="24"/>
          <w:lang w:bidi="ar-EG"/>
        </w:rPr>
        <w:t>s</w:t>
      </w:r>
      <w:r w:rsidR="002F7CEB">
        <w:rPr>
          <w:rFonts w:asciiTheme="majorBidi" w:hAnsiTheme="majorBidi" w:cstheme="majorBidi"/>
          <w:sz w:val="24"/>
          <w:szCs w:val="24"/>
          <w:lang w:bidi="ar-EG"/>
        </w:rPr>
        <w:t xml:space="preserve"> </w:t>
      </w:r>
      <w:r w:rsidR="001A1574">
        <w:rPr>
          <w:rFonts w:asciiTheme="majorBidi" w:hAnsiTheme="majorBidi" w:cstheme="majorBidi"/>
          <w:sz w:val="24"/>
          <w:szCs w:val="24"/>
          <w:lang w:bidi="ar-EG"/>
        </w:rPr>
        <w:t>of exchange.</w:t>
      </w:r>
    </w:p>
    <w:p w:rsidR="00694A40" w:rsidRPr="006836B1" w:rsidRDefault="001A1574" w:rsidP="000923F0">
      <w:pPr>
        <w:bidi w:val="0"/>
        <w:rPr>
          <w:rFonts w:asciiTheme="majorBidi" w:hAnsiTheme="majorBidi" w:cstheme="majorBidi"/>
          <w:sz w:val="24"/>
          <w:szCs w:val="24"/>
          <w:lang w:bidi="ar-EG"/>
        </w:rPr>
      </w:pPr>
      <w:r>
        <w:rPr>
          <w:rFonts w:asciiTheme="majorBidi" w:hAnsiTheme="majorBidi" w:cstheme="majorBidi"/>
          <w:b/>
          <w:bCs/>
          <w:sz w:val="24"/>
          <w:szCs w:val="24"/>
        </w:rPr>
        <w:t>Integration with sales and purchases modules</w:t>
      </w:r>
    </w:p>
    <w:p w:rsidR="007E79C5" w:rsidRDefault="001A1574" w:rsidP="00835357">
      <w:pPr>
        <w:bidi w:val="0"/>
        <w:rPr>
          <w:rFonts w:asciiTheme="majorBidi" w:hAnsiTheme="majorBidi" w:cstheme="majorBidi"/>
          <w:sz w:val="24"/>
          <w:szCs w:val="24"/>
          <w:lang w:bidi="ar-EG"/>
        </w:rPr>
      </w:pPr>
      <w:r>
        <w:rPr>
          <w:rFonts w:asciiTheme="majorBidi" w:hAnsiTheme="majorBidi" w:cstheme="majorBidi"/>
          <w:sz w:val="24"/>
          <w:szCs w:val="24"/>
        </w:rPr>
        <w:t xml:space="preserve">You </w:t>
      </w:r>
      <w:r>
        <w:rPr>
          <w:rFonts w:asciiTheme="majorBidi" w:hAnsiTheme="majorBidi" w:cstheme="majorBidi"/>
          <w:sz w:val="24"/>
          <w:szCs w:val="24"/>
          <w:lang w:bidi="ar-EG"/>
        </w:rPr>
        <w:t>can pay sales invoices via receipt vouchers, and purchases invoices via payment voucher, where you can pay the invoices either by the debit age arrangement, or by selecting certain invoices to be paid.</w:t>
      </w:r>
    </w:p>
    <w:p w:rsidR="00E724C4" w:rsidRPr="00E724C4" w:rsidRDefault="001A1574" w:rsidP="00E724C4">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Support Foreign currencies</w:t>
      </w:r>
    </w:p>
    <w:p w:rsidR="00E724C4" w:rsidRDefault="00D06D98" w:rsidP="00A03B56">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allows user to pay invoices of customers and vendors by foreign currencies that may be differ from the invoice currency taking into account the currency rate, and then affects on the subsidiary by the same currency of </w:t>
      </w:r>
      <w:r w:rsidR="00A03B56">
        <w:rPr>
          <w:rFonts w:asciiTheme="majorBidi" w:hAnsiTheme="majorBidi" w:cstheme="majorBidi"/>
          <w:sz w:val="24"/>
          <w:szCs w:val="24"/>
          <w:lang w:bidi="ar-EG"/>
        </w:rPr>
        <w:t>its</w:t>
      </w:r>
      <w:r>
        <w:rPr>
          <w:rFonts w:asciiTheme="majorBidi" w:hAnsiTheme="majorBidi" w:cstheme="majorBidi"/>
          <w:sz w:val="24"/>
          <w:szCs w:val="24"/>
          <w:lang w:bidi="ar-EG"/>
        </w:rPr>
        <w:t xml:space="preserve"> account </w:t>
      </w:r>
      <w:r w:rsidR="00991392">
        <w:rPr>
          <w:rFonts w:asciiTheme="majorBidi" w:hAnsiTheme="majorBidi" w:cstheme="majorBidi"/>
          <w:sz w:val="24"/>
          <w:szCs w:val="24"/>
          <w:lang w:bidi="ar-EG"/>
        </w:rPr>
        <w:t>.</w:t>
      </w:r>
    </w:p>
    <w:p w:rsidR="00A50391" w:rsidRPr="00A50391" w:rsidRDefault="002C16D7" w:rsidP="00A50391">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Define affected</w:t>
      </w:r>
      <w:r w:rsidR="00A50391" w:rsidRPr="00A50391">
        <w:rPr>
          <w:rFonts w:asciiTheme="majorBidi" w:hAnsiTheme="majorBidi" w:cstheme="majorBidi"/>
          <w:b/>
          <w:bCs/>
          <w:sz w:val="24"/>
          <w:szCs w:val="24"/>
          <w:lang w:bidi="ar-EG"/>
        </w:rPr>
        <w:t xml:space="preserve"> accounts</w:t>
      </w:r>
    </w:p>
    <w:p w:rsidR="00A50391" w:rsidRPr="007D5499" w:rsidRDefault="00FF015F" w:rsidP="00A96A43">
      <w:pPr>
        <w:bidi w:val="0"/>
        <w:rPr>
          <w:rFonts w:asciiTheme="majorBidi" w:hAnsiTheme="majorBidi" w:cstheme="majorBidi"/>
          <w:sz w:val="24"/>
          <w:szCs w:val="24"/>
          <w:lang w:bidi="ar-EG"/>
        </w:rPr>
      </w:pPr>
      <w:r>
        <w:rPr>
          <w:rFonts w:asciiTheme="majorBidi" w:hAnsiTheme="majorBidi" w:cstheme="majorBidi"/>
          <w:sz w:val="24"/>
          <w:szCs w:val="24"/>
          <w:lang w:bidi="ar-EG"/>
        </w:rPr>
        <w:t>The document type of receipt and payment vouchers could be implemented so that affect</w:t>
      </w:r>
      <w:r w:rsidR="000B2B65">
        <w:rPr>
          <w:rFonts w:asciiTheme="majorBidi" w:hAnsiTheme="majorBidi" w:cstheme="majorBidi"/>
          <w:sz w:val="24"/>
          <w:szCs w:val="24"/>
          <w:lang w:bidi="ar-EG"/>
        </w:rPr>
        <w:t>s</w:t>
      </w:r>
      <w:r>
        <w:rPr>
          <w:rFonts w:asciiTheme="majorBidi" w:hAnsiTheme="majorBidi" w:cstheme="majorBidi"/>
          <w:sz w:val="24"/>
          <w:szCs w:val="24"/>
          <w:lang w:bidi="ar-EG"/>
        </w:rPr>
        <w:t xml:space="preserve"> on </w:t>
      </w:r>
      <w:r w:rsidR="002D23CC">
        <w:rPr>
          <w:rFonts w:asciiTheme="majorBidi" w:hAnsiTheme="majorBidi" w:cstheme="majorBidi"/>
          <w:sz w:val="24"/>
          <w:szCs w:val="24"/>
          <w:lang w:bidi="ar-EG"/>
        </w:rPr>
        <w:t xml:space="preserve">accounts of </w:t>
      </w:r>
      <w:r>
        <w:rPr>
          <w:rFonts w:asciiTheme="majorBidi" w:hAnsiTheme="majorBidi" w:cstheme="majorBidi"/>
          <w:sz w:val="24"/>
          <w:szCs w:val="24"/>
          <w:lang w:bidi="ar-EG"/>
        </w:rPr>
        <w:t>subsidiary</w:t>
      </w:r>
      <w:r w:rsidR="002D23CC">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002D23CC">
        <w:rPr>
          <w:rFonts w:asciiTheme="majorBidi" w:hAnsiTheme="majorBidi" w:cstheme="majorBidi"/>
          <w:sz w:val="24"/>
          <w:szCs w:val="24"/>
          <w:lang w:bidi="ar-EG"/>
        </w:rPr>
        <w:t>s</w:t>
      </w:r>
      <w:r w:rsidR="002D23CC" w:rsidRPr="002D23CC">
        <w:rPr>
          <w:rFonts w:asciiTheme="majorBidi" w:hAnsiTheme="majorBidi" w:cstheme="majorBidi"/>
          <w:sz w:val="24"/>
          <w:szCs w:val="24"/>
          <w:lang w:bidi="ar-EG"/>
        </w:rPr>
        <w:t>afe deposit</w:t>
      </w:r>
      <w:r w:rsidR="002D23CC">
        <w:rPr>
          <w:rFonts w:asciiTheme="majorBidi" w:hAnsiTheme="majorBidi" w:cstheme="majorBidi"/>
          <w:sz w:val="24"/>
          <w:szCs w:val="24"/>
          <w:lang w:bidi="ar-EG"/>
        </w:rPr>
        <w:t xml:space="preserve">, or any other account without any intervention by user; however, NAMA allows modifying the affected accounts by authorized users. NAMA also supports entering compound entries in </w:t>
      </w:r>
      <w:r w:rsidR="00A96A43">
        <w:rPr>
          <w:rFonts w:asciiTheme="majorBidi" w:hAnsiTheme="majorBidi" w:cstheme="majorBidi"/>
          <w:sz w:val="24"/>
          <w:szCs w:val="24"/>
          <w:lang w:bidi="ar-EG"/>
        </w:rPr>
        <w:t>receipt and payment vouchers in order to affect on multiple accounts.</w:t>
      </w:r>
    </w:p>
    <w:p w:rsidR="00FE61B5" w:rsidRPr="00D00529" w:rsidRDefault="00A96A43" w:rsidP="005F3B85">
      <w:pPr>
        <w:bidi w:val="0"/>
        <w:rPr>
          <w:rFonts w:asciiTheme="majorBidi" w:hAnsiTheme="majorBidi" w:cstheme="majorBidi"/>
          <w:b/>
          <w:bCs/>
          <w:sz w:val="24"/>
          <w:szCs w:val="24"/>
          <w:lang w:bidi="ar-EG"/>
        </w:rPr>
      </w:pPr>
      <w:r w:rsidRPr="00D00529">
        <w:rPr>
          <w:rFonts w:asciiTheme="majorBidi" w:hAnsiTheme="majorBidi" w:cstheme="majorBidi"/>
          <w:b/>
          <w:bCs/>
          <w:sz w:val="24"/>
          <w:szCs w:val="24"/>
          <w:lang w:bidi="ar-EG"/>
        </w:rPr>
        <w:t xml:space="preserve">Support </w:t>
      </w:r>
      <w:r w:rsidR="005F3B85" w:rsidRPr="00D00529">
        <w:rPr>
          <w:rFonts w:asciiTheme="majorBidi" w:hAnsiTheme="majorBidi" w:cstheme="majorBidi"/>
          <w:b/>
          <w:bCs/>
          <w:sz w:val="24"/>
          <w:szCs w:val="24"/>
          <w:lang w:bidi="ar-EG"/>
        </w:rPr>
        <w:t>payment</w:t>
      </w:r>
      <w:r w:rsidRPr="00D00529">
        <w:rPr>
          <w:rFonts w:asciiTheme="majorBidi" w:hAnsiTheme="majorBidi" w:cstheme="majorBidi"/>
          <w:b/>
          <w:bCs/>
          <w:sz w:val="24"/>
          <w:szCs w:val="24"/>
          <w:lang w:bidi="ar-EG"/>
        </w:rPr>
        <w:t xml:space="preserve"> </w:t>
      </w:r>
      <w:r w:rsidR="005F3B85" w:rsidRPr="00D00529">
        <w:rPr>
          <w:rFonts w:asciiTheme="majorBidi" w:hAnsiTheme="majorBidi" w:cstheme="majorBidi"/>
          <w:b/>
          <w:bCs/>
          <w:sz w:val="24"/>
          <w:szCs w:val="24"/>
          <w:lang w:bidi="ar-EG"/>
        </w:rPr>
        <w:t>for</w:t>
      </w:r>
      <w:r w:rsidRPr="00D00529">
        <w:rPr>
          <w:rFonts w:asciiTheme="majorBidi" w:hAnsiTheme="majorBidi" w:cstheme="majorBidi"/>
          <w:b/>
          <w:bCs/>
          <w:sz w:val="24"/>
          <w:szCs w:val="24"/>
          <w:lang w:bidi="ar-EG"/>
        </w:rPr>
        <w:t xml:space="preserve"> commercial papers</w:t>
      </w:r>
    </w:p>
    <w:p w:rsidR="00DC2E72" w:rsidRPr="00D00529" w:rsidRDefault="00DC2E72" w:rsidP="00DC2E72">
      <w:pPr>
        <w:bidi w:val="0"/>
        <w:rPr>
          <w:rFonts w:asciiTheme="majorBidi" w:hAnsiTheme="majorBidi" w:cstheme="majorBidi"/>
          <w:sz w:val="24"/>
          <w:szCs w:val="24"/>
          <w:lang w:bidi="ar-EG"/>
        </w:rPr>
      </w:pPr>
      <w:r w:rsidRPr="00D00529">
        <w:rPr>
          <w:rFonts w:asciiTheme="majorBidi" w:hAnsiTheme="majorBidi" w:cstheme="majorBidi"/>
          <w:sz w:val="24"/>
          <w:szCs w:val="24"/>
          <w:lang w:bidi="ar-EG"/>
        </w:rPr>
        <w:t>Via the commercial papers tab screen, you can pay invoices or bills of exchange, where the commercial papers could be paid for a subsidiary account either by the arrangement of the paper due date, or by selecting certain papers</w:t>
      </w:r>
      <w:r w:rsidR="00D00529" w:rsidRPr="00D00529">
        <w:rPr>
          <w:rFonts w:asciiTheme="majorBidi" w:hAnsiTheme="majorBidi" w:cstheme="majorBidi"/>
          <w:sz w:val="24"/>
          <w:szCs w:val="24"/>
          <w:lang w:bidi="ar-EG"/>
        </w:rPr>
        <w:t xml:space="preserve"> to be paid</w:t>
      </w:r>
      <w:r w:rsidRPr="00D00529">
        <w:rPr>
          <w:rFonts w:asciiTheme="majorBidi" w:hAnsiTheme="majorBidi" w:cstheme="majorBidi"/>
          <w:sz w:val="24"/>
          <w:szCs w:val="24"/>
          <w:lang w:bidi="ar-EG"/>
        </w:rPr>
        <w:t xml:space="preserve">. NAMA supports verifying the paper status while </w:t>
      </w:r>
      <w:r w:rsidR="00D00529" w:rsidRPr="00D00529">
        <w:rPr>
          <w:rFonts w:asciiTheme="majorBidi" w:hAnsiTheme="majorBidi" w:cstheme="majorBidi"/>
          <w:sz w:val="24"/>
          <w:szCs w:val="24"/>
          <w:lang w:bidi="ar-EG"/>
        </w:rPr>
        <w:t xml:space="preserve">data </w:t>
      </w:r>
      <w:r w:rsidRPr="00D00529">
        <w:rPr>
          <w:rFonts w:asciiTheme="majorBidi" w:hAnsiTheme="majorBidi" w:cstheme="majorBidi"/>
          <w:sz w:val="24"/>
          <w:szCs w:val="24"/>
          <w:lang w:bidi="ar-EG"/>
        </w:rPr>
        <w:t xml:space="preserve">entry and monitoring the balance of the </w:t>
      </w:r>
      <w:r w:rsidR="00D00529" w:rsidRPr="00D00529">
        <w:rPr>
          <w:rFonts w:asciiTheme="majorBidi" w:hAnsiTheme="majorBidi" w:cstheme="majorBidi"/>
          <w:sz w:val="24"/>
          <w:szCs w:val="24"/>
          <w:lang w:bidi="ar-EG"/>
        </w:rPr>
        <w:t xml:space="preserve">document </w:t>
      </w:r>
      <w:r w:rsidRPr="00D00529">
        <w:rPr>
          <w:rFonts w:asciiTheme="majorBidi" w:hAnsiTheme="majorBidi" w:cstheme="majorBidi"/>
          <w:sz w:val="24"/>
          <w:szCs w:val="24"/>
          <w:lang w:bidi="ar-EG"/>
        </w:rPr>
        <w:t>subsidiary</w:t>
      </w:r>
      <w:r w:rsidR="00D00529" w:rsidRPr="00D00529">
        <w:rPr>
          <w:rFonts w:asciiTheme="majorBidi" w:hAnsiTheme="majorBidi" w:cstheme="majorBidi"/>
          <w:sz w:val="24"/>
          <w:szCs w:val="24"/>
          <w:lang w:bidi="ar-EG"/>
        </w:rPr>
        <w:t xml:space="preserve"> account</w:t>
      </w:r>
      <w:r w:rsidRPr="00D00529">
        <w:rPr>
          <w:rFonts w:asciiTheme="majorBidi" w:hAnsiTheme="majorBidi" w:cstheme="majorBidi"/>
          <w:sz w:val="24"/>
          <w:szCs w:val="24"/>
          <w:lang w:bidi="ar-EG"/>
        </w:rPr>
        <w:t>.</w:t>
      </w:r>
    </w:p>
    <w:p w:rsidR="009968C0" w:rsidRPr="00D00529" w:rsidRDefault="00A96A43" w:rsidP="009968C0">
      <w:pPr>
        <w:bidi w:val="0"/>
        <w:rPr>
          <w:rFonts w:asciiTheme="majorBidi" w:hAnsiTheme="majorBidi" w:cstheme="majorBidi"/>
          <w:b/>
          <w:bCs/>
          <w:sz w:val="24"/>
          <w:szCs w:val="24"/>
          <w:lang w:bidi="ar-EG"/>
        </w:rPr>
      </w:pPr>
      <w:r w:rsidRPr="00D00529">
        <w:rPr>
          <w:rFonts w:asciiTheme="majorBidi" w:hAnsiTheme="majorBidi" w:cstheme="majorBidi"/>
          <w:b/>
          <w:bCs/>
          <w:sz w:val="24"/>
          <w:szCs w:val="24"/>
          <w:lang w:bidi="ar-EG"/>
        </w:rPr>
        <w:t>Support notifications system</w:t>
      </w:r>
    </w:p>
    <w:p w:rsidR="00BD7F35" w:rsidRDefault="00DC2E72" w:rsidP="00774C0A">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You can implement the system so </w:t>
      </w:r>
      <w:r w:rsidR="0094117E">
        <w:rPr>
          <w:rFonts w:asciiTheme="majorBidi" w:hAnsiTheme="majorBidi" w:cstheme="majorBidi"/>
          <w:sz w:val="24"/>
          <w:szCs w:val="24"/>
          <w:lang w:bidi="ar-EG"/>
        </w:rPr>
        <w:t>that</w:t>
      </w:r>
      <w:r>
        <w:rPr>
          <w:rFonts w:asciiTheme="majorBidi" w:hAnsiTheme="majorBidi" w:cstheme="majorBidi"/>
          <w:sz w:val="24"/>
          <w:szCs w:val="24"/>
          <w:lang w:bidi="ar-EG"/>
        </w:rPr>
        <w:t xml:space="preserve"> send noti</w:t>
      </w:r>
      <w:r w:rsidR="0094117E">
        <w:rPr>
          <w:rFonts w:asciiTheme="majorBidi" w:hAnsiTheme="majorBidi" w:cstheme="majorBidi"/>
          <w:sz w:val="24"/>
          <w:szCs w:val="24"/>
          <w:lang w:bidi="ar-EG"/>
        </w:rPr>
        <w:t xml:space="preserve">fications for </w:t>
      </w:r>
      <w:r w:rsidR="00D60A20">
        <w:rPr>
          <w:rFonts w:asciiTheme="majorBidi" w:hAnsiTheme="majorBidi" w:cstheme="majorBidi"/>
          <w:sz w:val="24"/>
          <w:szCs w:val="24"/>
          <w:lang w:bidi="ar-EG"/>
        </w:rPr>
        <w:t xml:space="preserve">the different </w:t>
      </w:r>
      <w:r w:rsidR="0094117E">
        <w:rPr>
          <w:rFonts w:asciiTheme="majorBidi" w:hAnsiTheme="majorBidi" w:cstheme="majorBidi"/>
          <w:sz w:val="24"/>
          <w:szCs w:val="24"/>
          <w:lang w:bidi="ar-EG"/>
        </w:rPr>
        <w:t xml:space="preserve">subsidiaries </w:t>
      </w:r>
      <w:r w:rsidR="00D60A20">
        <w:rPr>
          <w:rFonts w:asciiTheme="majorBidi" w:hAnsiTheme="majorBidi" w:cstheme="majorBidi"/>
          <w:sz w:val="24"/>
          <w:szCs w:val="24"/>
          <w:lang w:bidi="ar-EG"/>
        </w:rPr>
        <w:t>such as the approaching of payment due date , the client exceeded</w:t>
      </w:r>
      <w:r w:rsidR="00790EAE">
        <w:rPr>
          <w:rFonts w:asciiTheme="majorBidi" w:hAnsiTheme="majorBidi" w:cstheme="majorBidi"/>
          <w:sz w:val="24"/>
          <w:szCs w:val="24"/>
          <w:lang w:bidi="ar-EG"/>
        </w:rPr>
        <w:t xml:space="preserve"> </w:t>
      </w:r>
      <w:r w:rsidR="00D60A20">
        <w:rPr>
          <w:rFonts w:asciiTheme="majorBidi" w:hAnsiTheme="majorBidi" w:cstheme="majorBidi"/>
          <w:sz w:val="24"/>
          <w:szCs w:val="24"/>
          <w:lang w:bidi="ar-EG"/>
        </w:rPr>
        <w:t xml:space="preserve">his credit limit and he has to pay, </w:t>
      </w:r>
      <w:r w:rsidR="00774C0A">
        <w:rPr>
          <w:rFonts w:asciiTheme="majorBidi" w:hAnsiTheme="majorBidi" w:cstheme="majorBidi"/>
          <w:sz w:val="24"/>
          <w:szCs w:val="24"/>
          <w:lang w:bidi="ar-EG"/>
        </w:rPr>
        <w:t>or</w:t>
      </w:r>
      <w:r w:rsidR="00D60A20">
        <w:rPr>
          <w:rFonts w:asciiTheme="majorBidi" w:hAnsiTheme="majorBidi" w:cstheme="majorBidi"/>
          <w:sz w:val="24"/>
          <w:szCs w:val="24"/>
          <w:lang w:bidi="ar-EG"/>
        </w:rPr>
        <w:t xml:space="preserve"> any other notification. NAMA supports sending notifications via E</w:t>
      </w:r>
      <w:r w:rsidR="003C01FA">
        <w:rPr>
          <w:rFonts w:asciiTheme="majorBidi" w:hAnsiTheme="majorBidi" w:cstheme="majorBidi"/>
          <w:sz w:val="24"/>
          <w:szCs w:val="24"/>
          <w:lang w:bidi="ar-EG"/>
        </w:rPr>
        <w:t>-mails, or SMS.</w:t>
      </w:r>
    </w:p>
    <w:p w:rsidR="00BE5697" w:rsidRPr="00A50391" w:rsidRDefault="00A96A43" w:rsidP="00BE5697">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D</w:t>
      </w:r>
      <w:r w:rsidR="00BE5697">
        <w:rPr>
          <w:rFonts w:asciiTheme="majorBidi" w:hAnsiTheme="majorBidi" w:cstheme="majorBidi"/>
          <w:b/>
          <w:bCs/>
          <w:sz w:val="24"/>
          <w:szCs w:val="24"/>
          <w:lang w:bidi="ar-EG"/>
        </w:rPr>
        <w:t>ocumentary cycle</w:t>
      </w:r>
      <w:r>
        <w:rPr>
          <w:rFonts w:asciiTheme="majorBidi" w:hAnsiTheme="majorBidi" w:cstheme="majorBidi"/>
          <w:b/>
          <w:bCs/>
          <w:sz w:val="24"/>
          <w:szCs w:val="24"/>
          <w:lang w:bidi="ar-EG"/>
        </w:rPr>
        <w:t xml:space="preserve"> for receipts and payments</w:t>
      </w:r>
    </w:p>
    <w:p w:rsidR="00BE5697" w:rsidRDefault="003C01FA" w:rsidP="00774C0A">
      <w:pPr>
        <w:bidi w:val="0"/>
        <w:rPr>
          <w:rFonts w:asciiTheme="majorBidi" w:hAnsiTheme="majorBidi" w:cstheme="majorBidi"/>
          <w:sz w:val="24"/>
          <w:szCs w:val="24"/>
          <w:lang w:bidi="ar-EG"/>
        </w:rPr>
      </w:pPr>
      <w:r>
        <w:rPr>
          <w:rFonts w:asciiTheme="majorBidi" w:hAnsiTheme="majorBidi" w:cstheme="majorBidi"/>
          <w:sz w:val="24"/>
          <w:szCs w:val="24"/>
          <w:lang w:bidi="ar-EG"/>
        </w:rPr>
        <w:t>You can issue receipt and payment vouchers via other documents, where NAMA provides t</w:t>
      </w:r>
      <w:r w:rsidR="00774C0A">
        <w:rPr>
          <w:rFonts w:asciiTheme="majorBidi" w:hAnsiTheme="majorBidi" w:cstheme="majorBidi"/>
          <w:sz w:val="24"/>
          <w:szCs w:val="24"/>
          <w:lang w:bidi="ar-EG"/>
        </w:rPr>
        <w:t>wo</w:t>
      </w:r>
      <w:r>
        <w:rPr>
          <w:rFonts w:asciiTheme="majorBidi" w:hAnsiTheme="majorBidi" w:cstheme="majorBidi"/>
          <w:sz w:val="24"/>
          <w:szCs w:val="24"/>
          <w:lang w:bidi="ar-EG"/>
        </w:rPr>
        <w:t xml:space="preserve"> documents for payment and receipt requests to support approval system. You can issue a receipt voucher based on a sales order, job order, receipt request,..etc</w:t>
      </w:r>
      <w:r w:rsidR="00D32BB3">
        <w:rPr>
          <w:rFonts w:asciiTheme="majorBidi" w:hAnsiTheme="majorBidi" w:cstheme="majorBidi"/>
          <w:sz w:val="24"/>
          <w:szCs w:val="24"/>
          <w:lang w:bidi="ar-EG"/>
        </w:rPr>
        <w:t>.</w:t>
      </w:r>
      <w:r>
        <w:rPr>
          <w:rFonts w:asciiTheme="majorBidi" w:hAnsiTheme="majorBidi" w:cstheme="majorBidi"/>
          <w:sz w:val="24"/>
          <w:szCs w:val="24"/>
          <w:lang w:bidi="ar-EG"/>
        </w:rPr>
        <w:t xml:space="preserve"> </w:t>
      </w:r>
      <w:r>
        <w:rPr>
          <w:rFonts w:asciiTheme="majorBidi" w:hAnsiTheme="majorBidi" w:cstheme="majorBidi"/>
          <w:sz w:val="24"/>
          <w:szCs w:val="24"/>
          <w:lang w:bidi="ar-EG"/>
        </w:rPr>
        <w:lastRenderedPageBreak/>
        <w:t>Likewise, the payment voucher could be issued base</w:t>
      </w:r>
      <w:r w:rsidR="00AB49D5">
        <w:rPr>
          <w:rFonts w:asciiTheme="majorBidi" w:hAnsiTheme="majorBidi" w:cstheme="majorBidi"/>
          <w:sz w:val="24"/>
          <w:szCs w:val="24"/>
          <w:lang w:bidi="ar-EG"/>
        </w:rPr>
        <w:t>d</w:t>
      </w:r>
      <w:r>
        <w:rPr>
          <w:rFonts w:asciiTheme="majorBidi" w:hAnsiTheme="majorBidi" w:cstheme="majorBidi"/>
          <w:sz w:val="24"/>
          <w:szCs w:val="24"/>
          <w:lang w:bidi="ar-EG"/>
        </w:rPr>
        <w:t xml:space="preserve"> on a salary document, purchase invoice, payment request...etc.</w:t>
      </w:r>
    </w:p>
    <w:p w:rsidR="002D2D63" w:rsidRPr="00FE61B5" w:rsidRDefault="002D2D63" w:rsidP="00B47DD1">
      <w:pPr>
        <w:bidi w:val="0"/>
        <w:rPr>
          <w:rFonts w:asciiTheme="majorBidi" w:hAnsiTheme="majorBidi" w:cstheme="majorBidi"/>
          <w:sz w:val="24"/>
          <w:szCs w:val="24"/>
          <w:lang w:bidi="ar-EG"/>
        </w:rPr>
      </w:pPr>
    </w:p>
    <w:sectPr w:rsidR="002D2D63" w:rsidRPr="00FE61B5"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53D" w:rsidRDefault="00B4253D" w:rsidP="003230EE">
      <w:pPr>
        <w:spacing w:after="0" w:line="240" w:lineRule="auto"/>
      </w:pPr>
      <w:r>
        <w:separator/>
      </w:r>
    </w:p>
  </w:endnote>
  <w:endnote w:type="continuationSeparator" w:id="1">
    <w:p w:rsidR="00B4253D" w:rsidRDefault="00B4253D" w:rsidP="0032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53D" w:rsidRDefault="00B4253D" w:rsidP="003230EE">
      <w:pPr>
        <w:spacing w:after="0" w:line="240" w:lineRule="auto"/>
      </w:pPr>
      <w:r>
        <w:separator/>
      </w:r>
    </w:p>
  </w:footnote>
  <w:footnote w:type="continuationSeparator" w:id="1">
    <w:p w:rsidR="00B4253D" w:rsidRDefault="00B4253D" w:rsidP="0032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34CA8"/>
    <w:rsid w:val="0000478F"/>
    <w:rsid w:val="0001117A"/>
    <w:rsid w:val="000121A2"/>
    <w:rsid w:val="000225D0"/>
    <w:rsid w:val="00024241"/>
    <w:rsid w:val="00046720"/>
    <w:rsid w:val="000503AE"/>
    <w:rsid w:val="00050C72"/>
    <w:rsid w:val="00053512"/>
    <w:rsid w:val="000673DB"/>
    <w:rsid w:val="00075AB1"/>
    <w:rsid w:val="000762B3"/>
    <w:rsid w:val="00084515"/>
    <w:rsid w:val="000872F7"/>
    <w:rsid w:val="000923F0"/>
    <w:rsid w:val="000A2271"/>
    <w:rsid w:val="000A276C"/>
    <w:rsid w:val="000A4B62"/>
    <w:rsid w:val="000A62D0"/>
    <w:rsid w:val="000A6A6A"/>
    <w:rsid w:val="000A6DB1"/>
    <w:rsid w:val="000A75F4"/>
    <w:rsid w:val="000A7B4A"/>
    <w:rsid w:val="000B1E25"/>
    <w:rsid w:val="000B2B65"/>
    <w:rsid w:val="000D08C2"/>
    <w:rsid w:val="000D5DF1"/>
    <w:rsid w:val="000E0ED8"/>
    <w:rsid w:val="000F2027"/>
    <w:rsid w:val="000F63EA"/>
    <w:rsid w:val="00100022"/>
    <w:rsid w:val="00101268"/>
    <w:rsid w:val="00101EF7"/>
    <w:rsid w:val="00122D1A"/>
    <w:rsid w:val="00141F27"/>
    <w:rsid w:val="00143A7E"/>
    <w:rsid w:val="0015089A"/>
    <w:rsid w:val="00152035"/>
    <w:rsid w:val="001624E0"/>
    <w:rsid w:val="001629B6"/>
    <w:rsid w:val="00171E61"/>
    <w:rsid w:val="00176391"/>
    <w:rsid w:val="00184564"/>
    <w:rsid w:val="001850B6"/>
    <w:rsid w:val="00187C67"/>
    <w:rsid w:val="001928B3"/>
    <w:rsid w:val="001A1574"/>
    <w:rsid w:val="001B0ED4"/>
    <w:rsid w:val="001B3046"/>
    <w:rsid w:val="001B3FEB"/>
    <w:rsid w:val="001C7F8F"/>
    <w:rsid w:val="001E370C"/>
    <w:rsid w:val="001E507D"/>
    <w:rsid w:val="001E5D1B"/>
    <w:rsid w:val="001F128C"/>
    <w:rsid w:val="001F327B"/>
    <w:rsid w:val="001F5211"/>
    <w:rsid w:val="001F5CED"/>
    <w:rsid w:val="00200C70"/>
    <w:rsid w:val="002028E7"/>
    <w:rsid w:val="00214677"/>
    <w:rsid w:val="0021738A"/>
    <w:rsid w:val="00217ECA"/>
    <w:rsid w:val="00224458"/>
    <w:rsid w:val="0024450B"/>
    <w:rsid w:val="00253E50"/>
    <w:rsid w:val="00255925"/>
    <w:rsid w:val="00265A6F"/>
    <w:rsid w:val="00272D71"/>
    <w:rsid w:val="00277D62"/>
    <w:rsid w:val="002868FA"/>
    <w:rsid w:val="002A1BF4"/>
    <w:rsid w:val="002A4B3F"/>
    <w:rsid w:val="002A738F"/>
    <w:rsid w:val="002B081F"/>
    <w:rsid w:val="002B4597"/>
    <w:rsid w:val="002C16D7"/>
    <w:rsid w:val="002C18FB"/>
    <w:rsid w:val="002D23CC"/>
    <w:rsid w:val="002D2D63"/>
    <w:rsid w:val="002E3FEF"/>
    <w:rsid w:val="002F7602"/>
    <w:rsid w:val="002F7CEB"/>
    <w:rsid w:val="003001B5"/>
    <w:rsid w:val="003022F4"/>
    <w:rsid w:val="003128DC"/>
    <w:rsid w:val="00316615"/>
    <w:rsid w:val="003230EE"/>
    <w:rsid w:val="00336C68"/>
    <w:rsid w:val="00336E02"/>
    <w:rsid w:val="00340AD1"/>
    <w:rsid w:val="003469FD"/>
    <w:rsid w:val="00351664"/>
    <w:rsid w:val="003720A6"/>
    <w:rsid w:val="00390629"/>
    <w:rsid w:val="00391FC4"/>
    <w:rsid w:val="00392199"/>
    <w:rsid w:val="0039394A"/>
    <w:rsid w:val="003B4870"/>
    <w:rsid w:val="003B4D59"/>
    <w:rsid w:val="003C01FA"/>
    <w:rsid w:val="003D0D5D"/>
    <w:rsid w:val="003D7D83"/>
    <w:rsid w:val="003E1A07"/>
    <w:rsid w:val="00404281"/>
    <w:rsid w:val="00416494"/>
    <w:rsid w:val="004176BC"/>
    <w:rsid w:val="00426513"/>
    <w:rsid w:val="00451259"/>
    <w:rsid w:val="00454A7B"/>
    <w:rsid w:val="00457707"/>
    <w:rsid w:val="0047355F"/>
    <w:rsid w:val="00473B0C"/>
    <w:rsid w:val="00484484"/>
    <w:rsid w:val="00493F3B"/>
    <w:rsid w:val="0049480F"/>
    <w:rsid w:val="00497331"/>
    <w:rsid w:val="004B1355"/>
    <w:rsid w:val="004B3C2C"/>
    <w:rsid w:val="004B7B04"/>
    <w:rsid w:val="004C0602"/>
    <w:rsid w:val="004D32A9"/>
    <w:rsid w:val="004D4247"/>
    <w:rsid w:val="004F6F47"/>
    <w:rsid w:val="00504B77"/>
    <w:rsid w:val="0051346C"/>
    <w:rsid w:val="00520DF8"/>
    <w:rsid w:val="00523DA3"/>
    <w:rsid w:val="005273B3"/>
    <w:rsid w:val="00550C8F"/>
    <w:rsid w:val="0055118B"/>
    <w:rsid w:val="00551DC3"/>
    <w:rsid w:val="00576C40"/>
    <w:rsid w:val="005812FE"/>
    <w:rsid w:val="005826B2"/>
    <w:rsid w:val="00586696"/>
    <w:rsid w:val="0058707B"/>
    <w:rsid w:val="00594513"/>
    <w:rsid w:val="00595CEB"/>
    <w:rsid w:val="005B4DB8"/>
    <w:rsid w:val="005C5395"/>
    <w:rsid w:val="005C5E82"/>
    <w:rsid w:val="005D2BD8"/>
    <w:rsid w:val="005D55B9"/>
    <w:rsid w:val="005F0C60"/>
    <w:rsid w:val="005F3B85"/>
    <w:rsid w:val="005F649B"/>
    <w:rsid w:val="0060676B"/>
    <w:rsid w:val="006114D0"/>
    <w:rsid w:val="00620AD7"/>
    <w:rsid w:val="0066208C"/>
    <w:rsid w:val="006666FF"/>
    <w:rsid w:val="00666F72"/>
    <w:rsid w:val="0068005C"/>
    <w:rsid w:val="006836B1"/>
    <w:rsid w:val="006872A5"/>
    <w:rsid w:val="00694A40"/>
    <w:rsid w:val="00694FCD"/>
    <w:rsid w:val="006B2636"/>
    <w:rsid w:val="006B685F"/>
    <w:rsid w:val="006B7B2E"/>
    <w:rsid w:val="006C2E91"/>
    <w:rsid w:val="006C3D23"/>
    <w:rsid w:val="006D347C"/>
    <w:rsid w:val="006D5366"/>
    <w:rsid w:val="006F48B1"/>
    <w:rsid w:val="006F501C"/>
    <w:rsid w:val="006F5738"/>
    <w:rsid w:val="00707874"/>
    <w:rsid w:val="007235A4"/>
    <w:rsid w:val="007259DB"/>
    <w:rsid w:val="00734CA8"/>
    <w:rsid w:val="00736371"/>
    <w:rsid w:val="00736D98"/>
    <w:rsid w:val="0074067C"/>
    <w:rsid w:val="007416C5"/>
    <w:rsid w:val="00741A56"/>
    <w:rsid w:val="00744EAC"/>
    <w:rsid w:val="007607FF"/>
    <w:rsid w:val="0077208D"/>
    <w:rsid w:val="007743CC"/>
    <w:rsid w:val="00774C0A"/>
    <w:rsid w:val="00782B65"/>
    <w:rsid w:val="00783A61"/>
    <w:rsid w:val="007840E0"/>
    <w:rsid w:val="00787979"/>
    <w:rsid w:val="00790EAE"/>
    <w:rsid w:val="00791A00"/>
    <w:rsid w:val="00794FC9"/>
    <w:rsid w:val="007A14EA"/>
    <w:rsid w:val="007A1860"/>
    <w:rsid w:val="007A4168"/>
    <w:rsid w:val="007A7B57"/>
    <w:rsid w:val="007B13F6"/>
    <w:rsid w:val="007B4041"/>
    <w:rsid w:val="007D5499"/>
    <w:rsid w:val="007D79D1"/>
    <w:rsid w:val="007E2FE2"/>
    <w:rsid w:val="007E79C5"/>
    <w:rsid w:val="007F2A21"/>
    <w:rsid w:val="007F55EF"/>
    <w:rsid w:val="008039A4"/>
    <w:rsid w:val="0081143D"/>
    <w:rsid w:val="0081287A"/>
    <w:rsid w:val="008237ED"/>
    <w:rsid w:val="008277FD"/>
    <w:rsid w:val="0083136E"/>
    <w:rsid w:val="00835357"/>
    <w:rsid w:val="0084195C"/>
    <w:rsid w:val="0084371F"/>
    <w:rsid w:val="00856FFA"/>
    <w:rsid w:val="0087798A"/>
    <w:rsid w:val="00884226"/>
    <w:rsid w:val="008851D2"/>
    <w:rsid w:val="0089221F"/>
    <w:rsid w:val="008A3A31"/>
    <w:rsid w:val="008B0070"/>
    <w:rsid w:val="008C054A"/>
    <w:rsid w:val="008C069E"/>
    <w:rsid w:val="008E1043"/>
    <w:rsid w:val="008E5EBB"/>
    <w:rsid w:val="009016A4"/>
    <w:rsid w:val="00915632"/>
    <w:rsid w:val="009229FA"/>
    <w:rsid w:val="00936D86"/>
    <w:rsid w:val="009373EA"/>
    <w:rsid w:val="0094117E"/>
    <w:rsid w:val="0094371C"/>
    <w:rsid w:val="00943F2F"/>
    <w:rsid w:val="00955183"/>
    <w:rsid w:val="009578F6"/>
    <w:rsid w:val="00971780"/>
    <w:rsid w:val="00971D83"/>
    <w:rsid w:val="00973745"/>
    <w:rsid w:val="00974B66"/>
    <w:rsid w:val="00981B62"/>
    <w:rsid w:val="00991392"/>
    <w:rsid w:val="00991911"/>
    <w:rsid w:val="009968C0"/>
    <w:rsid w:val="00996AC2"/>
    <w:rsid w:val="009A0427"/>
    <w:rsid w:val="009B30F9"/>
    <w:rsid w:val="009D3AE2"/>
    <w:rsid w:val="009D623C"/>
    <w:rsid w:val="009E7733"/>
    <w:rsid w:val="00A03B56"/>
    <w:rsid w:val="00A0626D"/>
    <w:rsid w:val="00A1196A"/>
    <w:rsid w:val="00A22990"/>
    <w:rsid w:val="00A3454D"/>
    <w:rsid w:val="00A35F89"/>
    <w:rsid w:val="00A45D56"/>
    <w:rsid w:val="00A50391"/>
    <w:rsid w:val="00A566F4"/>
    <w:rsid w:val="00A6149E"/>
    <w:rsid w:val="00A82350"/>
    <w:rsid w:val="00A859B4"/>
    <w:rsid w:val="00A96A43"/>
    <w:rsid w:val="00AA3487"/>
    <w:rsid w:val="00AB20B4"/>
    <w:rsid w:val="00AB49D5"/>
    <w:rsid w:val="00AC75F8"/>
    <w:rsid w:val="00AD5E90"/>
    <w:rsid w:val="00AD665C"/>
    <w:rsid w:val="00AD7A97"/>
    <w:rsid w:val="00AE221F"/>
    <w:rsid w:val="00AE7BA5"/>
    <w:rsid w:val="00AF3B61"/>
    <w:rsid w:val="00B062B1"/>
    <w:rsid w:val="00B26EC0"/>
    <w:rsid w:val="00B30487"/>
    <w:rsid w:val="00B3219E"/>
    <w:rsid w:val="00B32CA0"/>
    <w:rsid w:val="00B3374B"/>
    <w:rsid w:val="00B3694B"/>
    <w:rsid w:val="00B37AE1"/>
    <w:rsid w:val="00B4253D"/>
    <w:rsid w:val="00B47DD1"/>
    <w:rsid w:val="00B72B1E"/>
    <w:rsid w:val="00B92DBC"/>
    <w:rsid w:val="00B968F2"/>
    <w:rsid w:val="00BA275D"/>
    <w:rsid w:val="00BB56F4"/>
    <w:rsid w:val="00BC3A23"/>
    <w:rsid w:val="00BD2696"/>
    <w:rsid w:val="00BD681B"/>
    <w:rsid w:val="00BD6CCF"/>
    <w:rsid w:val="00BD77F0"/>
    <w:rsid w:val="00BD7F35"/>
    <w:rsid w:val="00BE1A06"/>
    <w:rsid w:val="00BE5697"/>
    <w:rsid w:val="00BF5833"/>
    <w:rsid w:val="00C00C9F"/>
    <w:rsid w:val="00C15EBD"/>
    <w:rsid w:val="00C16719"/>
    <w:rsid w:val="00C26174"/>
    <w:rsid w:val="00C27383"/>
    <w:rsid w:val="00C32A53"/>
    <w:rsid w:val="00C333AA"/>
    <w:rsid w:val="00C41949"/>
    <w:rsid w:val="00C512EB"/>
    <w:rsid w:val="00C5345E"/>
    <w:rsid w:val="00C62139"/>
    <w:rsid w:val="00C637DC"/>
    <w:rsid w:val="00C72549"/>
    <w:rsid w:val="00C8004B"/>
    <w:rsid w:val="00CB6C3D"/>
    <w:rsid w:val="00CC53B6"/>
    <w:rsid w:val="00CC7BFD"/>
    <w:rsid w:val="00CD750C"/>
    <w:rsid w:val="00CE08FD"/>
    <w:rsid w:val="00CE7AF8"/>
    <w:rsid w:val="00CF7EAB"/>
    <w:rsid w:val="00D00529"/>
    <w:rsid w:val="00D01AD4"/>
    <w:rsid w:val="00D02BF8"/>
    <w:rsid w:val="00D06D98"/>
    <w:rsid w:val="00D079D3"/>
    <w:rsid w:val="00D32BB3"/>
    <w:rsid w:val="00D473F9"/>
    <w:rsid w:val="00D514D8"/>
    <w:rsid w:val="00D578FB"/>
    <w:rsid w:val="00D60A20"/>
    <w:rsid w:val="00D6159E"/>
    <w:rsid w:val="00D71451"/>
    <w:rsid w:val="00D7727D"/>
    <w:rsid w:val="00D93520"/>
    <w:rsid w:val="00D94CFD"/>
    <w:rsid w:val="00D96972"/>
    <w:rsid w:val="00DA1FBE"/>
    <w:rsid w:val="00DA2321"/>
    <w:rsid w:val="00DB3518"/>
    <w:rsid w:val="00DB6747"/>
    <w:rsid w:val="00DC055A"/>
    <w:rsid w:val="00DC1739"/>
    <w:rsid w:val="00DC2CD2"/>
    <w:rsid w:val="00DC2E72"/>
    <w:rsid w:val="00DC3819"/>
    <w:rsid w:val="00DD0812"/>
    <w:rsid w:val="00DE2D30"/>
    <w:rsid w:val="00DE3061"/>
    <w:rsid w:val="00DF4122"/>
    <w:rsid w:val="00E03020"/>
    <w:rsid w:val="00E10896"/>
    <w:rsid w:val="00E11911"/>
    <w:rsid w:val="00E311F7"/>
    <w:rsid w:val="00E3290B"/>
    <w:rsid w:val="00E40A4B"/>
    <w:rsid w:val="00E57ABF"/>
    <w:rsid w:val="00E717CD"/>
    <w:rsid w:val="00E724C4"/>
    <w:rsid w:val="00E74D82"/>
    <w:rsid w:val="00E75F6F"/>
    <w:rsid w:val="00E82ECD"/>
    <w:rsid w:val="00EA197E"/>
    <w:rsid w:val="00EB3FB8"/>
    <w:rsid w:val="00EC7FDD"/>
    <w:rsid w:val="00EF554A"/>
    <w:rsid w:val="00F068C2"/>
    <w:rsid w:val="00F11172"/>
    <w:rsid w:val="00F16CAD"/>
    <w:rsid w:val="00F23390"/>
    <w:rsid w:val="00F236CD"/>
    <w:rsid w:val="00F40D01"/>
    <w:rsid w:val="00F44B91"/>
    <w:rsid w:val="00F4779D"/>
    <w:rsid w:val="00F54C29"/>
    <w:rsid w:val="00F562C2"/>
    <w:rsid w:val="00F57248"/>
    <w:rsid w:val="00F61EED"/>
    <w:rsid w:val="00F665D9"/>
    <w:rsid w:val="00F6691C"/>
    <w:rsid w:val="00F83F89"/>
    <w:rsid w:val="00F86423"/>
    <w:rsid w:val="00F90EAF"/>
    <w:rsid w:val="00F95CE6"/>
    <w:rsid w:val="00FA6B36"/>
    <w:rsid w:val="00FB11E9"/>
    <w:rsid w:val="00FB74A2"/>
    <w:rsid w:val="00FC020D"/>
    <w:rsid w:val="00FD29A0"/>
    <w:rsid w:val="00FD5355"/>
    <w:rsid w:val="00FD7B62"/>
    <w:rsid w:val="00FD7F15"/>
    <w:rsid w:val="00FE2947"/>
    <w:rsid w:val="00FE61B5"/>
    <w:rsid w:val="00FF015F"/>
    <w:rsid w:val="00FF580A"/>
    <w:rsid w:val="00FF63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 w:type="paragraph" w:styleId="Header">
    <w:name w:val="header"/>
    <w:basedOn w:val="Normal"/>
    <w:link w:val="HeaderChar"/>
    <w:uiPriority w:val="99"/>
    <w:semiHidden/>
    <w:unhideWhenUsed/>
    <w:rsid w:val="003230E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230EE"/>
  </w:style>
  <w:style w:type="paragraph" w:styleId="Footer">
    <w:name w:val="footer"/>
    <w:basedOn w:val="Normal"/>
    <w:link w:val="FooterChar"/>
    <w:uiPriority w:val="99"/>
    <w:semiHidden/>
    <w:unhideWhenUsed/>
    <w:rsid w:val="003230E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0EE"/>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9440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191</cp:revision>
  <dcterms:created xsi:type="dcterms:W3CDTF">2016-02-26T21:47:00Z</dcterms:created>
  <dcterms:modified xsi:type="dcterms:W3CDTF">2016-06-06T09:17:00Z</dcterms:modified>
</cp:coreProperties>
</file>